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71E0AA1" w14:textId="20E43F74" w:rsidR="009F332B" w:rsidRPr="00901A46" w:rsidRDefault="00307D54" w:rsidP="009F332B">
      <w:pPr>
        <w:jc w:val="center"/>
        <w:rPr>
          <w:rFonts w:asciiTheme="majorEastAsia" w:eastAsiaTheme="majorEastAsia" w:hAnsiTheme="majorEastAsia"/>
          <w:b/>
          <w:bCs/>
          <w:color w:val="002060"/>
          <w:sz w:val="28"/>
          <w:szCs w:val="28"/>
        </w:rPr>
      </w:pPr>
      <w:r w:rsidRPr="00901A46">
        <w:rPr>
          <w:rFonts w:asciiTheme="majorEastAsia" w:eastAsiaTheme="majorEastAsia" w:hAnsiTheme="majorEastAsia"/>
          <w:b/>
          <w:bCs/>
          <w:color w:val="002060"/>
          <w:sz w:val="28"/>
          <w:szCs w:val="28"/>
        </w:rPr>
        <w:ruby>
          <w:rubyPr>
            <w:rubyAlign w:val="distributeSpace"/>
            <w:hps w:val="20"/>
            <w:hpsRaise w:val="32"/>
            <w:hpsBaseText w:val="28"/>
            <w:lid w:val="ja-JP"/>
          </w:rubyPr>
          <w:rt>
            <w:r w:rsidR="00307D54" w:rsidRPr="00901A46">
              <w:rPr>
                <w:rFonts w:ascii="ＭＳ ゴシック" w:eastAsia="ＭＳ ゴシック" w:hAnsi="ＭＳ ゴシック"/>
                <w:b/>
                <w:bCs/>
                <w:color w:val="002060"/>
                <w:sz w:val="28"/>
                <w:szCs w:val="28"/>
              </w:rPr>
              <w:t>Organ Biology Cover Letter</w:t>
            </w:r>
          </w:rt>
          <w:rubyBase>
            <w:r w:rsidR="00307D54" w:rsidRPr="00901A46">
              <w:rPr>
                <w:rFonts w:asciiTheme="majorEastAsia" w:eastAsiaTheme="majorEastAsia" w:hAnsiTheme="majorEastAsia"/>
                <w:b/>
                <w:bCs/>
                <w:color w:val="002060"/>
                <w:sz w:val="28"/>
                <w:szCs w:val="28"/>
              </w:rPr>
              <w:t>Organ Biology投稿時申告書</w:t>
            </w:r>
          </w:rubyBase>
        </w:ruby>
      </w:r>
      <w:r w:rsidR="00B223A2" w:rsidRPr="00901A46">
        <w:rPr>
          <w:rFonts w:asciiTheme="majorEastAsia" w:eastAsiaTheme="majorEastAsia" w:hAnsiTheme="majorEastAsia"/>
          <w:b/>
          <w:bCs/>
          <w:color w:val="002060"/>
          <w:sz w:val="28"/>
          <w:szCs w:val="28"/>
        </w:rPr>
        <w:t xml:space="preserve"> V1_1</w:t>
      </w:r>
    </w:p>
    <w:p w14:paraId="2FC2771C" w14:textId="6402A855" w:rsidR="00B0076B" w:rsidRDefault="00B0076B" w:rsidP="00B0076B"/>
    <w:p w14:paraId="5500AD2E" w14:textId="33D1B78A" w:rsidR="00065CC6" w:rsidRPr="00D74ACE" w:rsidRDefault="00065CC6" w:rsidP="00B0076B">
      <w:pPr>
        <w:rPr>
          <w:b/>
          <w:bCs/>
          <w:color w:val="002060"/>
        </w:rPr>
      </w:pPr>
      <w:r w:rsidRPr="00D74ACE">
        <w:rPr>
          <w:b/>
          <w:bCs/>
          <w:color w:val="002060"/>
        </w:rPr>
        <w:ruby>
          <w:rubyPr>
            <w:rubyAlign w:val="distributeSpace"/>
            <w:hps w:val="20"/>
            <w:hpsRaise w:val="32"/>
            <w:hpsBaseText w:val="24"/>
            <w:lid w:val="ja-JP"/>
          </w:rubyPr>
          <w:rt>
            <w:r w:rsidR="00065CC6" w:rsidRPr="00D74ACE">
              <w:rPr>
                <w:rFonts w:ascii="ＭＳ ゴシック" w:eastAsia="ＭＳ ゴシック" w:hAnsi="ＭＳ ゴシック" w:hint="eastAsia"/>
                <w:b/>
                <w:bCs/>
                <w:color w:val="002060"/>
                <w:sz w:val="20"/>
              </w:rPr>
              <w:t>Date of declaration</w:t>
            </w:r>
          </w:rt>
          <w:rubyBase>
            <w:r w:rsidR="00065CC6" w:rsidRPr="00D74ACE">
              <w:rPr>
                <w:rFonts w:asciiTheme="majorEastAsia" w:eastAsiaTheme="majorEastAsia" w:hAnsiTheme="majorEastAsia" w:hint="eastAsia"/>
                <w:b/>
                <w:bCs/>
                <w:color w:val="002060"/>
              </w:rPr>
              <w:t>記入日</w:t>
            </w:r>
          </w:rubyBase>
        </w:ruby>
      </w:r>
      <w:r w:rsidRPr="00D74ACE">
        <w:rPr>
          <w:rFonts w:hint="eastAsia"/>
          <w:b/>
          <w:bCs/>
          <w:color w:val="002060"/>
        </w:rPr>
        <w:t>：</w:t>
      </w:r>
    </w:p>
    <w:tbl>
      <w:tblPr>
        <w:tblStyle w:val="a4"/>
        <w:tblW w:w="9634" w:type="dxa"/>
        <w:tblLook w:val="04A0" w:firstRow="1" w:lastRow="0" w:firstColumn="1" w:lastColumn="0" w:noHBand="0" w:noVBand="1"/>
      </w:tblPr>
      <w:tblGrid>
        <w:gridCol w:w="3211"/>
        <w:gridCol w:w="3211"/>
        <w:gridCol w:w="3212"/>
      </w:tblGrid>
      <w:tr w:rsidR="00065CC6" w14:paraId="7A39EB39" w14:textId="77777777" w:rsidTr="00065CC6">
        <w:tc>
          <w:tcPr>
            <w:tcW w:w="3211" w:type="dxa"/>
          </w:tcPr>
          <w:p w14:paraId="54A875EE" w14:textId="73193C91" w:rsidR="00065CC6" w:rsidRPr="00D74ACE" w:rsidRDefault="00065CC6" w:rsidP="00B0076B">
            <w:pPr>
              <w:jc w:val="center"/>
              <w:rPr>
                <w:rFonts w:asciiTheme="majorEastAsia" w:eastAsiaTheme="majorEastAsia" w:hAnsiTheme="majorEastAsia"/>
                <w:b/>
                <w:bCs/>
                <w:color w:val="002060"/>
              </w:rPr>
            </w:pPr>
            <w:r w:rsidRPr="00D74ACE">
              <w:rPr>
                <w:rFonts w:asciiTheme="majorEastAsia" w:eastAsiaTheme="majorEastAsia" w:hAnsiTheme="majorEastAsia" w:hint="eastAsia"/>
                <w:b/>
                <w:bCs/>
                <w:color w:val="002060"/>
              </w:rPr>
              <w:t>年　Y</w:t>
            </w:r>
            <w:r w:rsidRPr="00D74ACE">
              <w:rPr>
                <w:rFonts w:asciiTheme="majorEastAsia" w:eastAsiaTheme="majorEastAsia" w:hAnsiTheme="majorEastAsia"/>
                <w:b/>
                <w:bCs/>
                <w:color w:val="002060"/>
              </w:rPr>
              <w:t>ear</w:t>
            </w:r>
          </w:p>
        </w:tc>
        <w:tc>
          <w:tcPr>
            <w:tcW w:w="3211" w:type="dxa"/>
          </w:tcPr>
          <w:p w14:paraId="5DC10EF7" w14:textId="338675D6" w:rsidR="00065CC6" w:rsidRPr="00D74ACE" w:rsidRDefault="00065CC6" w:rsidP="00B0076B">
            <w:pPr>
              <w:jc w:val="center"/>
              <w:rPr>
                <w:rFonts w:asciiTheme="majorEastAsia" w:eastAsiaTheme="majorEastAsia" w:hAnsiTheme="majorEastAsia"/>
                <w:b/>
                <w:bCs/>
                <w:color w:val="002060"/>
              </w:rPr>
            </w:pPr>
            <w:r w:rsidRPr="00D74ACE">
              <w:rPr>
                <w:rFonts w:asciiTheme="majorEastAsia" w:eastAsiaTheme="majorEastAsia" w:hAnsiTheme="majorEastAsia" w:hint="eastAsia"/>
                <w:b/>
                <w:bCs/>
                <w:color w:val="002060"/>
              </w:rPr>
              <w:t xml:space="preserve">月　</w:t>
            </w:r>
            <w:r w:rsidRPr="00D74ACE">
              <w:rPr>
                <w:rFonts w:asciiTheme="majorEastAsia" w:eastAsiaTheme="majorEastAsia" w:hAnsiTheme="majorEastAsia"/>
                <w:b/>
                <w:bCs/>
                <w:color w:val="002060"/>
              </w:rPr>
              <w:t>Month</w:t>
            </w:r>
          </w:p>
        </w:tc>
        <w:tc>
          <w:tcPr>
            <w:tcW w:w="3212" w:type="dxa"/>
          </w:tcPr>
          <w:p w14:paraId="5267FBF6" w14:textId="27DBA99E" w:rsidR="00065CC6" w:rsidRPr="00D74ACE" w:rsidRDefault="00065CC6" w:rsidP="00B0076B">
            <w:pPr>
              <w:jc w:val="center"/>
              <w:rPr>
                <w:rFonts w:asciiTheme="majorEastAsia" w:eastAsiaTheme="majorEastAsia" w:hAnsiTheme="majorEastAsia"/>
                <w:b/>
                <w:bCs/>
                <w:color w:val="002060"/>
              </w:rPr>
            </w:pPr>
            <w:r w:rsidRPr="00D74ACE">
              <w:rPr>
                <w:rFonts w:asciiTheme="majorEastAsia" w:eastAsiaTheme="majorEastAsia" w:hAnsiTheme="majorEastAsia" w:hint="eastAsia"/>
                <w:b/>
                <w:bCs/>
                <w:color w:val="002060"/>
              </w:rPr>
              <w:t xml:space="preserve">日　</w:t>
            </w:r>
            <w:r w:rsidRPr="00D74ACE">
              <w:rPr>
                <w:rFonts w:asciiTheme="majorEastAsia" w:eastAsiaTheme="majorEastAsia" w:hAnsiTheme="majorEastAsia"/>
                <w:b/>
                <w:bCs/>
                <w:color w:val="002060"/>
              </w:rPr>
              <w:t>Day</w:t>
            </w:r>
          </w:p>
        </w:tc>
      </w:tr>
      <w:tr w:rsidR="00065CC6" w14:paraId="6D1AD301" w14:textId="77777777" w:rsidTr="00065CC6">
        <w:tc>
          <w:tcPr>
            <w:tcW w:w="3211" w:type="dxa"/>
          </w:tcPr>
          <w:p w14:paraId="3338243D" w14:textId="77777777" w:rsidR="00065CC6" w:rsidRDefault="00065CC6" w:rsidP="00B0076B">
            <w:pPr>
              <w:jc w:val="center"/>
            </w:pPr>
          </w:p>
        </w:tc>
        <w:tc>
          <w:tcPr>
            <w:tcW w:w="3211" w:type="dxa"/>
          </w:tcPr>
          <w:p w14:paraId="0BD30018" w14:textId="77777777" w:rsidR="00065CC6" w:rsidRDefault="00065CC6" w:rsidP="00B0076B">
            <w:pPr>
              <w:jc w:val="center"/>
            </w:pPr>
          </w:p>
        </w:tc>
        <w:tc>
          <w:tcPr>
            <w:tcW w:w="3212" w:type="dxa"/>
          </w:tcPr>
          <w:p w14:paraId="38B75A95" w14:textId="77777777" w:rsidR="00065CC6" w:rsidRDefault="00065CC6" w:rsidP="00B0076B">
            <w:pPr>
              <w:jc w:val="center"/>
            </w:pPr>
          </w:p>
        </w:tc>
      </w:tr>
    </w:tbl>
    <w:p w14:paraId="52604942" w14:textId="77777777" w:rsidR="00B0076B" w:rsidRDefault="00B0076B" w:rsidP="00B0076B"/>
    <w:p w14:paraId="14871435" w14:textId="1520E735" w:rsidR="00AB0CAB" w:rsidRPr="00D74ACE" w:rsidRDefault="00307D54">
      <w:pPr>
        <w:rPr>
          <w:b/>
          <w:bCs/>
          <w:color w:val="002060"/>
        </w:rPr>
      </w:pPr>
      <w:r w:rsidRPr="00D74ACE">
        <w:rPr>
          <w:b/>
          <w:bCs/>
          <w:color w:val="002060"/>
        </w:rPr>
        <w:ruby>
          <w:rubyPr>
            <w:rubyAlign w:val="distributeSpace"/>
            <w:hps w:val="20"/>
            <w:hpsRaise w:val="32"/>
            <w:hpsBaseText w:val="24"/>
            <w:lid w:val="ja-JP"/>
          </w:rubyPr>
          <w:rt>
            <w:r w:rsidR="00307D54" w:rsidRPr="00D74ACE">
              <w:rPr>
                <w:rFonts w:ascii="ＭＳ ゴシック" w:eastAsia="ＭＳ ゴシック" w:hAnsi="ＭＳ ゴシック" w:hint="eastAsia"/>
                <w:b/>
                <w:bCs/>
                <w:color w:val="002060"/>
                <w:sz w:val="20"/>
              </w:rPr>
              <w:t>Declarant · Contact mail addre</w:t>
            </w:r>
          </w:rt>
          <w:rubyBase>
            <w:r w:rsidR="00307D54" w:rsidRPr="00D74ACE">
              <w:rPr>
                <w:rFonts w:asciiTheme="majorEastAsia" w:eastAsiaTheme="majorEastAsia" w:hAnsiTheme="majorEastAsia" w:hint="eastAsia"/>
                <w:b/>
                <w:bCs/>
                <w:color w:val="002060"/>
              </w:rPr>
              <w:t>申告者名・メールアドレス</w:t>
            </w:r>
          </w:rubyBase>
        </w:ruby>
      </w:r>
      <w:r w:rsidR="007258F6" w:rsidRPr="00D74ACE">
        <w:rPr>
          <w:rFonts w:hint="eastAsia"/>
          <w:b/>
          <w:bCs/>
          <w:color w:val="002060"/>
        </w:rPr>
        <w:t>：</w:t>
      </w:r>
    </w:p>
    <w:tbl>
      <w:tblPr>
        <w:tblStyle w:val="a4"/>
        <w:tblW w:w="0" w:type="auto"/>
        <w:tblLook w:val="04A0" w:firstRow="1" w:lastRow="0" w:firstColumn="1" w:lastColumn="0" w:noHBand="0" w:noVBand="1"/>
      </w:tblPr>
      <w:tblGrid>
        <w:gridCol w:w="3539"/>
        <w:gridCol w:w="6083"/>
      </w:tblGrid>
      <w:tr w:rsidR="00065CC6" w14:paraId="7EB3FD14" w14:textId="77777777" w:rsidTr="00065CC6">
        <w:tc>
          <w:tcPr>
            <w:tcW w:w="3539" w:type="dxa"/>
          </w:tcPr>
          <w:p w14:paraId="7A79735F" w14:textId="77777777" w:rsidR="00065CC6" w:rsidRDefault="00065CC6"/>
        </w:tc>
        <w:tc>
          <w:tcPr>
            <w:tcW w:w="6083" w:type="dxa"/>
          </w:tcPr>
          <w:p w14:paraId="6CF4998F" w14:textId="53979D46" w:rsidR="00065CC6" w:rsidRDefault="00065CC6"/>
        </w:tc>
      </w:tr>
    </w:tbl>
    <w:p w14:paraId="47D88854" w14:textId="1E4D9FF4" w:rsidR="00AB0CAB" w:rsidRDefault="00AB0CAB"/>
    <w:p w14:paraId="11C1F4D9" w14:textId="319A12FA" w:rsidR="007258F6" w:rsidRPr="00D74ACE" w:rsidRDefault="00307D54" w:rsidP="007258F6">
      <w:pPr>
        <w:rPr>
          <w:b/>
          <w:bCs/>
          <w:color w:val="002060"/>
        </w:rPr>
      </w:pPr>
      <w:r w:rsidRPr="00D74ACE">
        <w:rPr>
          <w:b/>
          <w:bCs/>
          <w:color w:val="002060"/>
        </w:rPr>
        <w:ruby>
          <w:rubyPr>
            <w:rubyAlign w:val="distributeSpace"/>
            <w:hps w:val="20"/>
            <w:hpsRaise w:val="32"/>
            <w:hpsBaseText w:val="24"/>
            <w:lid w:val="ja-JP"/>
          </w:rubyPr>
          <w:rt>
            <w:r w:rsidR="00307D54" w:rsidRPr="00D74ACE">
              <w:rPr>
                <w:rFonts w:ascii="ＭＳ ゴシック" w:eastAsia="ＭＳ ゴシック" w:hAnsi="ＭＳ ゴシック" w:hint="eastAsia"/>
                <w:b/>
                <w:bCs/>
                <w:color w:val="002060"/>
                <w:sz w:val="20"/>
              </w:rPr>
              <w:t>Corresponding author · Contact</w:t>
            </w:r>
          </w:rt>
          <w:rubyBase>
            <w:r w:rsidR="00307D54" w:rsidRPr="00D74ACE">
              <w:rPr>
                <w:rFonts w:asciiTheme="majorEastAsia" w:eastAsiaTheme="majorEastAsia" w:hAnsiTheme="majorEastAsia" w:hint="eastAsia"/>
                <w:b/>
                <w:bCs/>
                <w:color w:val="002060"/>
              </w:rPr>
              <w:t>責任著者名・メールアドレス</w:t>
            </w:r>
          </w:rubyBase>
        </w:ruby>
      </w:r>
      <w:r w:rsidR="007258F6" w:rsidRPr="00D74ACE">
        <w:rPr>
          <w:rFonts w:hint="eastAsia"/>
          <w:b/>
          <w:bCs/>
          <w:color w:val="002060"/>
        </w:rPr>
        <w:t>：</w:t>
      </w:r>
    </w:p>
    <w:p w14:paraId="5F2DC55C" w14:textId="45166125" w:rsidR="007258F6" w:rsidRPr="00307D54" w:rsidRDefault="00F92E72" w:rsidP="00307D54">
      <w:pPr>
        <w:rPr>
          <w:rFonts w:asciiTheme="majorEastAsia" w:eastAsiaTheme="majorEastAsia" w:hAnsiTheme="majorEastAsia"/>
        </w:rPr>
      </w:pPr>
      <w:r w:rsidRPr="00307D54">
        <w:rPr>
          <w:rFonts w:asciiTheme="majorEastAsia" w:eastAsiaTheme="majorEastAsia" w:hAnsiTheme="majorEastAsia" w:hint="eastAsia"/>
        </w:rPr>
        <w:t>□</w:t>
      </w:r>
      <w:r w:rsidRPr="00307D54">
        <w:rPr>
          <w:rFonts w:asciiTheme="majorEastAsia" w:eastAsiaTheme="majorEastAsia" w:hAnsiTheme="majorEastAsia"/>
        </w:rPr>
        <w:t xml:space="preserve"> </w:t>
      </w:r>
      <w:r w:rsidR="00307D54">
        <w:rPr>
          <w:rFonts w:asciiTheme="majorEastAsia" w:eastAsiaTheme="majorEastAsia" w:hAnsiTheme="majorEastAsia"/>
        </w:rPr>
        <w:ruby>
          <w:rubyPr>
            <w:rubyAlign w:val="distributeSpace"/>
            <w:hps w:val="20"/>
            <w:hpsRaise w:val="32"/>
            <w:hpsBaseText w:val="24"/>
            <w:lid w:val="ja-JP"/>
          </w:rubyPr>
          <w:rt>
            <w:r w:rsidR="00307D54" w:rsidRPr="00307D54">
              <w:rPr>
                <w:rFonts w:ascii="ＭＳ ゴシック" w:eastAsia="ＭＳ ゴシック" w:hAnsi="ＭＳ ゴシック" w:hint="eastAsia"/>
                <w:sz w:val="20"/>
              </w:rPr>
              <w:t>As above</w:t>
            </w:r>
          </w:rt>
          <w:rubyBase>
            <w:r w:rsidR="00307D54">
              <w:rPr>
                <w:rFonts w:asciiTheme="majorEastAsia" w:eastAsiaTheme="majorEastAsia" w:hAnsiTheme="majorEastAsia" w:hint="eastAsia"/>
              </w:rPr>
              <w:t>申告者（上記）と同じ</w:t>
            </w:r>
          </w:rubyBase>
        </w:ruby>
      </w:r>
    </w:p>
    <w:p w14:paraId="35663583" w14:textId="1AEB8515" w:rsidR="00F92E72" w:rsidRPr="00307D54" w:rsidRDefault="00F92E72" w:rsidP="00307D54">
      <w:pPr>
        <w:rPr>
          <w:rFonts w:asciiTheme="majorEastAsia" w:eastAsiaTheme="majorEastAsia" w:hAnsiTheme="majorEastAsia"/>
        </w:rPr>
      </w:pPr>
      <w:r w:rsidRPr="00307D54">
        <w:rPr>
          <w:rFonts w:asciiTheme="majorEastAsia" w:eastAsiaTheme="majorEastAsia" w:hAnsiTheme="majorEastAsia" w:hint="eastAsia"/>
        </w:rPr>
        <w:t xml:space="preserve">□ </w:t>
      </w:r>
      <w:r w:rsidR="00B0076B">
        <w:rPr>
          <w:rFonts w:asciiTheme="majorEastAsia" w:eastAsiaTheme="majorEastAsia" w:hAnsiTheme="majorEastAsia"/>
        </w:rPr>
        <w:ruby>
          <w:rubyPr>
            <w:rubyAlign w:val="distributeSpace"/>
            <w:hps w:val="20"/>
            <w:hpsRaise w:val="32"/>
            <w:hpsBaseText w:val="24"/>
            <w:lid w:val="ja-JP"/>
          </w:rubyPr>
          <w:rt>
            <w:r w:rsidR="00B0076B" w:rsidRPr="00B0076B">
              <w:rPr>
                <w:rFonts w:ascii="ＭＳ ゴシック" w:eastAsia="ＭＳ ゴシック" w:hAnsi="ＭＳ ゴシック" w:hint="eastAsia"/>
                <w:sz w:val="20"/>
              </w:rPr>
              <w:t>Corresponding author &amp; contact</w:t>
            </w:r>
          </w:rt>
          <w:rubyBase>
            <w:r w:rsidR="00B0076B">
              <w:rPr>
                <w:rFonts w:asciiTheme="majorEastAsia" w:eastAsiaTheme="majorEastAsia" w:hAnsiTheme="majorEastAsia" w:hint="eastAsia"/>
              </w:rPr>
              <w:t>その他</w:t>
            </w:r>
          </w:rubyBase>
        </w:ruby>
      </w:r>
    </w:p>
    <w:tbl>
      <w:tblPr>
        <w:tblStyle w:val="a4"/>
        <w:tblW w:w="0" w:type="auto"/>
        <w:tblLook w:val="04A0" w:firstRow="1" w:lastRow="0" w:firstColumn="1" w:lastColumn="0" w:noHBand="0" w:noVBand="1"/>
      </w:tblPr>
      <w:tblGrid>
        <w:gridCol w:w="3539"/>
        <w:gridCol w:w="6083"/>
      </w:tblGrid>
      <w:tr w:rsidR="00065CC6" w14:paraId="07C0E930" w14:textId="77777777" w:rsidTr="00065CC6">
        <w:tc>
          <w:tcPr>
            <w:tcW w:w="3539" w:type="dxa"/>
          </w:tcPr>
          <w:p w14:paraId="600D9D9C" w14:textId="77777777" w:rsidR="00065CC6" w:rsidRDefault="00065CC6" w:rsidP="00F92E72"/>
        </w:tc>
        <w:tc>
          <w:tcPr>
            <w:tcW w:w="6083" w:type="dxa"/>
          </w:tcPr>
          <w:p w14:paraId="7C5FF181" w14:textId="777BB64D" w:rsidR="00065CC6" w:rsidRDefault="00065CC6" w:rsidP="00F92E72"/>
        </w:tc>
      </w:tr>
    </w:tbl>
    <w:p w14:paraId="21EE8F31" w14:textId="3B798400" w:rsidR="00010284" w:rsidRDefault="00010284"/>
    <w:p w14:paraId="308F7DF5" w14:textId="11A78832" w:rsidR="007258F6" w:rsidRPr="00D74ACE" w:rsidRDefault="00B0076B" w:rsidP="007258F6">
      <w:pPr>
        <w:rPr>
          <w:b/>
          <w:bCs/>
          <w:color w:val="002060"/>
        </w:rPr>
      </w:pPr>
      <w:r w:rsidRPr="00D74ACE">
        <w:rPr>
          <w:b/>
          <w:bCs/>
          <w:color w:val="002060"/>
        </w:rPr>
        <w:ruby>
          <w:rubyPr>
            <w:rubyAlign w:val="distributeSpace"/>
            <w:hps w:val="20"/>
            <w:hpsRaise w:val="32"/>
            <w:hpsBaseText w:val="24"/>
            <w:lid w:val="ja-JP"/>
          </w:rubyPr>
          <w:rt>
            <w:r w:rsidR="00B0076B" w:rsidRPr="00D74ACE">
              <w:rPr>
                <w:rFonts w:ascii="ＭＳ ゴシック" w:eastAsia="ＭＳ ゴシック" w:hAnsi="ＭＳ ゴシック" w:hint="eastAsia"/>
                <w:b/>
                <w:bCs/>
                <w:color w:val="002060"/>
                <w:sz w:val="20"/>
              </w:rPr>
              <w:t>All coauthors &amp; Contact mail a</w:t>
            </w:r>
          </w:rt>
          <w:rubyBase>
            <w:r w:rsidR="00B0076B" w:rsidRPr="00D74ACE">
              <w:rPr>
                <w:rFonts w:asciiTheme="majorEastAsia" w:eastAsiaTheme="majorEastAsia" w:hAnsiTheme="majorEastAsia" w:hint="eastAsia"/>
                <w:b/>
                <w:bCs/>
                <w:color w:val="002060"/>
              </w:rPr>
              <w:t>全共著名・メールアドレス</w:t>
            </w:r>
          </w:rubyBase>
        </w:ruby>
      </w:r>
      <w:r w:rsidR="007258F6" w:rsidRPr="00D74ACE">
        <w:rPr>
          <w:rFonts w:hint="eastAsia"/>
          <w:b/>
          <w:bCs/>
          <w:color w:val="002060"/>
        </w:rPr>
        <w:t>：</w:t>
      </w:r>
    </w:p>
    <w:tbl>
      <w:tblPr>
        <w:tblStyle w:val="a4"/>
        <w:tblW w:w="0" w:type="auto"/>
        <w:tblLook w:val="04A0" w:firstRow="1" w:lastRow="0" w:firstColumn="1" w:lastColumn="0" w:noHBand="0" w:noVBand="1"/>
      </w:tblPr>
      <w:tblGrid>
        <w:gridCol w:w="3539"/>
        <w:gridCol w:w="6083"/>
      </w:tblGrid>
      <w:tr w:rsidR="00065CC6" w14:paraId="3B15D841" w14:textId="77777777" w:rsidTr="00065CC6">
        <w:tc>
          <w:tcPr>
            <w:tcW w:w="3539" w:type="dxa"/>
          </w:tcPr>
          <w:p w14:paraId="41F2E1F8" w14:textId="77777777" w:rsidR="00065CC6" w:rsidRDefault="00065CC6"/>
        </w:tc>
        <w:tc>
          <w:tcPr>
            <w:tcW w:w="6083" w:type="dxa"/>
          </w:tcPr>
          <w:p w14:paraId="0594DE03" w14:textId="3AB1616A" w:rsidR="00065CC6" w:rsidRDefault="00065CC6"/>
        </w:tc>
      </w:tr>
      <w:tr w:rsidR="00065CC6" w14:paraId="7A10BEA9" w14:textId="77777777" w:rsidTr="00065CC6">
        <w:tc>
          <w:tcPr>
            <w:tcW w:w="3539" w:type="dxa"/>
          </w:tcPr>
          <w:p w14:paraId="4070992E" w14:textId="77777777" w:rsidR="00065CC6" w:rsidRDefault="00065CC6"/>
        </w:tc>
        <w:tc>
          <w:tcPr>
            <w:tcW w:w="6083" w:type="dxa"/>
          </w:tcPr>
          <w:p w14:paraId="5016142C" w14:textId="2745EBB7" w:rsidR="00065CC6" w:rsidRDefault="00065CC6"/>
        </w:tc>
      </w:tr>
      <w:tr w:rsidR="00065CC6" w14:paraId="1F11E5A4" w14:textId="77777777" w:rsidTr="00065CC6">
        <w:tc>
          <w:tcPr>
            <w:tcW w:w="3539" w:type="dxa"/>
          </w:tcPr>
          <w:p w14:paraId="053D99E7" w14:textId="77777777" w:rsidR="00065CC6" w:rsidRDefault="00065CC6"/>
        </w:tc>
        <w:tc>
          <w:tcPr>
            <w:tcW w:w="6083" w:type="dxa"/>
          </w:tcPr>
          <w:p w14:paraId="6F6F6210" w14:textId="1A212964" w:rsidR="00065CC6" w:rsidRDefault="00065CC6"/>
        </w:tc>
      </w:tr>
      <w:tr w:rsidR="00065CC6" w14:paraId="7B26CA5E" w14:textId="77777777" w:rsidTr="00065CC6">
        <w:tc>
          <w:tcPr>
            <w:tcW w:w="3539" w:type="dxa"/>
          </w:tcPr>
          <w:p w14:paraId="7ED3B058" w14:textId="77777777" w:rsidR="00065CC6" w:rsidRDefault="00065CC6"/>
        </w:tc>
        <w:tc>
          <w:tcPr>
            <w:tcW w:w="6083" w:type="dxa"/>
          </w:tcPr>
          <w:p w14:paraId="0CA398BA" w14:textId="30BDDCFD" w:rsidR="00065CC6" w:rsidRDefault="00065CC6"/>
        </w:tc>
      </w:tr>
      <w:tr w:rsidR="00065CC6" w14:paraId="04AC1C5C" w14:textId="77777777" w:rsidTr="00065CC6">
        <w:tc>
          <w:tcPr>
            <w:tcW w:w="3539" w:type="dxa"/>
          </w:tcPr>
          <w:p w14:paraId="3AB0EE97" w14:textId="77777777" w:rsidR="00065CC6" w:rsidRDefault="00065CC6"/>
        </w:tc>
        <w:tc>
          <w:tcPr>
            <w:tcW w:w="6083" w:type="dxa"/>
          </w:tcPr>
          <w:p w14:paraId="1A2E7E33" w14:textId="4376ABFD" w:rsidR="00065CC6" w:rsidRDefault="00065CC6"/>
        </w:tc>
      </w:tr>
      <w:tr w:rsidR="00065CC6" w14:paraId="00D0BF12" w14:textId="77777777" w:rsidTr="00065CC6">
        <w:tc>
          <w:tcPr>
            <w:tcW w:w="3539" w:type="dxa"/>
          </w:tcPr>
          <w:p w14:paraId="39D5359D" w14:textId="77777777" w:rsidR="00065CC6" w:rsidRDefault="00065CC6"/>
        </w:tc>
        <w:tc>
          <w:tcPr>
            <w:tcW w:w="6083" w:type="dxa"/>
          </w:tcPr>
          <w:p w14:paraId="59C8A0E1" w14:textId="4BF96645" w:rsidR="00065CC6" w:rsidRDefault="00065CC6"/>
        </w:tc>
      </w:tr>
      <w:tr w:rsidR="00065CC6" w14:paraId="77B8B265" w14:textId="77777777" w:rsidTr="00065CC6">
        <w:tc>
          <w:tcPr>
            <w:tcW w:w="3539" w:type="dxa"/>
          </w:tcPr>
          <w:p w14:paraId="0ED63D46" w14:textId="77777777" w:rsidR="00065CC6" w:rsidRDefault="00065CC6"/>
        </w:tc>
        <w:tc>
          <w:tcPr>
            <w:tcW w:w="6083" w:type="dxa"/>
          </w:tcPr>
          <w:p w14:paraId="633EB528" w14:textId="5B23FE0E" w:rsidR="00065CC6" w:rsidRDefault="00065CC6"/>
        </w:tc>
      </w:tr>
      <w:tr w:rsidR="00065CC6" w14:paraId="49770F3C" w14:textId="77777777" w:rsidTr="00065CC6">
        <w:tc>
          <w:tcPr>
            <w:tcW w:w="3539" w:type="dxa"/>
          </w:tcPr>
          <w:p w14:paraId="6A1C4F88" w14:textId="77777777" w:rsidR="00065CC6" w:rsidRDefault="00065CC6"/>
        </w:tc>
        <w:tc>
          <w:tcPr>
            <w:tcW w:w="6083" w:type="dxa"/>
          </w:tcPr>
          <w:p w14:paraId="03A0C375" w14:textId="4A639A1E" w:rsidR="00065CC6" w:rsidRDefault="00065CC6"/>
        </w:tc>
      </w:tr>
      <w:tr w:rsidR="00065CC6" w14:paraId="73DA1469" w14:textId="77777777" w:rsidTr="00065CC6">
        <w:tc>
          <w:tcPr>
            <w:tcW w:w="3539" w:type="dxa"/>
          </w:tcPr>
          <w:p w14:paraId="78C22071" w14:textId="77777777" w:rsidR="00065CC6" w:rsidRDefault="00065CC6"/>
        </w:tc>
        <w:tc>
          <w:tcPr>
            <w:tcW w:w="6083" w:type="dxa"/>
          </w:tcPr>
          <w:p w14:paraId="77903F52" w14:textId="5F486E73" w:rsidR="00065CC6" w:rsidRDefault="00065CC6"/>
        </w:tc>
      </w:tr>
      <w:tr w:rsidR="00065CC6" w14:paraId="1CA69A1D" w14:textId="77777777" w:rsidTr="00065CC6">
        <w:tc>
          <w:tcPr>
            <w:tcW w:w="3539" w:type="dxa"/>
          </w:tcPr>
          <w:p w14:paraId="15D31E91" w14:textId="77777777" w:rsidR="00065CC6" w:rsidRDefault="00065CC6"/>
        </w:tc>
        <w:tc>
          <w:tcPr>
            <w:tcW w:w="6083" w:type="dxa"/>
          </w:tcPr>
          <w:p w14:paraId="104E0871" w14:textId="3A096777" w:rsidR="00065CC6" w:rsidRDefault="00065CC6"/>
        </w:tc>
      </w:tr>
    </w:tbl>
    <w:p w14:paraId="7A743F3E" w14:textId="58AB2269" w:rsidR="00010284" w:rsidRDefault="00010284"/>
    <w:p w14:paraId="3853FDC5" w14:textId="77777777" w:rsidR="00010284" w:rsidRDefault="00010284"/>
    <w:p w14:paraId="2D43028B" w14:textId="58B99E81" w:rsidR="00AF18E1" w:rsidRPr="00D74ACE" w:rsidRDefault="00065CC6">
      <w:pPr>
        <w:rPr>
          <w:rFonts w:asciiTheme="majorEastAsia" w:eastAsiaTheme="majorEastAsia" w:hAnsiTheme="majorEastAsia"/>
          <w:b/>
          <w:bCs/>
          <w:color w:val="002060"/>
        </w:rPr>
      </w:pPr>
      <w:r w:rsidRPr="00D74ACE">
        <w:rPr>
          <w:rFonts w:asciiTheme="majorEastAsia" w:eastAsiaTheme="majorEastAsia" w:hAnsiTheme="majorEastAsia"/>
          <w:b/>
          <w:bCs/>
          <w:color w:val="002060"/>
        </w:rPr>
        <w:ruby>
          <w:rubyPr>
            <w:rubyAlign w:val="distributeSpace"/>
            <w:hps w:val="20"/>
            <w:hpsRaise w:val="32"/>
            <w:hpsBaseText w:val="24"/>
            <w:lid w:val="ja-JP"/>
          </w:rubyPr>
          <w:rt>
            <w:r w:rsidR="00065CC6" w:rsidRPr="00D74ACE">
              <w:rPr>
                <w:rFonts w:ascii="ＭＳ ゴシック" w:eastAsia="ＭＳ ゴシック" w:hAnsi="ＭＳ ゴシック" w:hint="eastAsia"/>
                <w:b/>
                <w:bCs/>
                <w:color w:val="002060"/>
                <w:sz w:val="20"/>
              </w:rPr>
              <w:t>Manuscript title</w:t>
            </w:r>
          </w:rt>
          <w:rubyBase>
            <w:r w:rsidR="00065CC6" w:rsidRPr="00D74ACE">
              <w:rPr>
                <w:rFonts w:asciiTheme="majorEastAsia" w:eastAsiaTheme="majorEastAsia" w:hAnsiTheme="majorEastAsia" w:hint="eastAsia"/>
                <w:b/>
                <w:bCs/>
                <w:color w:val="002060"/>
              </w:rPr>
              <w:t>論文題名：</w:t>
            </w:r>
          </w:rubyBase>
        </w:ruby>
      </w:r>
    </w:p>
    <w:tbl>
      <w:tblPr>
        <w:tblStyle w:val="a4"/>
        <w:tblW w:w="0" w:type="auto"/>
        <w:tblLook w:val="04A0" w:firstRow="1" w:lastRow="0" w:firstColumn="1" w:lastColumn="0" w:noHBand="0" w:noVBand="1"/>
      </w:tblPr>
      <w:tblGrid>
        <w:gridCol w:w="9622"/>
      </w:tblGrid>
      <w:tr w:rsidR="00D74ACE" w14:paraId="1D69F002" w14:textId="77777777" w:rsidTr="00D74ACE">
        <w:tc>
          <w:tcPr>
            <w:tcW w:w="9622" w:type="dxa"/>
          </w:tcPr>
          <w:p w14:paraId="397D77CE" w14:textId="77777777" w:rsidR="00D74ACE" w:rsidRDefault="00D74ACE"/>
        </w:tc>
      </w:tr>
    </w:tbl>
    <w:p w14:paraId="7914632D" w14:textId="77777777" w:rsidR="009F332B" w:rsidRDefault="009F332B"/>
    <w:p w14:paraId="040F1623" w14:textId="77777777" w:rsidR="009F332B" w:rsidRDefault="009F332B"/>
    <w:p w14:paraId="161AFEB2" w14:textId="0559B700" w:rsidR="00D74ACE" w:rsidRPr="004B4A22" w:rsidRDefault="00941B87">
      <w:pPr>
        <w:rPr>
          <w:rFonts w:asciiTheme="majorEastAsia" w:eastAsiaTheme="majorEastAsia" w:hAnsiTheme="majorEastAsia"/>
          <w:b/>
          <w:bCs/>
          <w:color w:val="002060"/>
        </w:rPr>
      </w:pPr>
      <w:r>
        <w:rPr>
          <w:rFonts w:asciiTheme="majorEastAsia" w:eastAsiaTheme="majorEastAsia" w:hAnsiTheme="majorEastAsia"/>
          <w:b/>
          <w:bCs/>
          <w:color w:val="002060"/>
        </w:rPr>
        <w:ruby>
          <w:rubyPr>
            <w:rubyAlign w:val="distributeSpace"/>
            <w:hps w:val="20"/>
            <w:hpsRaise w:val="32"/>
            <w:hpsBaseText w:val="24"/>
            <w:lid w:val="ja-JP"/>
          </w:rubyPr>
          <w:rt>
            <w:r w:rsidR="00941B87" w:rsidRPr="00941B87">
              <w:rPr>
                <w:rFonts w:ascii="ＭＳ ゴシック" w:eastAsia="ＭＳ ゴシック" w:hAnsi="ＭＳ ゴシック" w:hint="eastAsia"/>
                <w:b/>
                <w:bCs/>
                <w:color w:val="002060"/>
                <w:sz w:val="20"/>
              </w:rPr>
              <w:t>Please indicate category in th</w:t>
            </w:r>
          </w:rt>
          <w:rubyBase>
            <w:r w:rsidR="00941B87">
              <w:rPr>
                <w:rFonts w:asciiTheme="majorEastAsia" w:eastAsiaTheme="majorEastAsia" w:hAnsiTheme="majorEastAsia" w:hint="eastAsia"/>
                <w:b/>
                <w:bCs/>
                <w:color w:val="002060"/>
              </w:rPr>
              <w:t>論文カテゴリー（対応する枠内に印してください）</w:t>
            </w:r>
          </w:rubyBase>
        </w:ruby>
      </w:r>
    </w:p>
    <w:tbl>
      <w:tblPr>
        <w:tblStyle w:val="a4"/>
        <w:tblW w:w="9634" w:type="dxa"/>
        <w:tblLook w:val="04A0" w:firstRow="1" w:lastRow="0" w:firstColumn="1" w:lastColumn="0" w:noHBand="0" w:noVBand="1"/>
      </w:tblPr>
      <w:tblGrid>
        <w:gridCol w:w="3211"/>
        <w:gridCol w:w="3211"/>
        <w:gridCol w:w="3212"/>
      </w:tblGrid>
      <w:tr w:rsidR="00D74ACE" w14:paraId="31984284" w14:textId="77777777" w:rsidTr="008C7FE5">
        <w:tc>
          <w:tcPr>
            <w:tcW w:w="3211" w:type="dxa"/>
          </w:tcPr>
          <w:p w14:paraId="56AC5568" w14:textId="676193CF" w:rsidR="00D74ACE" w:rsidRPr="004B4A22" w:rsidRDefault="00D74ACE" w:rsidP="008C7FE5">
            <w:pPr>
              <w:jc w:val="center"/>
              <w:rPr>
                <w:rFonts w:asciiTheme="majorEastAsia" w:eastAsiaTheme="majorEastAsia" w:hAnsiTheme="majorEastAsia"/>
                <w:b/>
                <w:bCs/>
                <w:color w:val="002060"/>
              </w:rPr>
            </w:pPr>
            <w:r w:rsidRPr="004B4A22">
              <w:rPr>
                <w:rFonts w:asciiTheme="majorEastAsia" w:eastAsiaTheme="majorEastAsia" w:hAnsiTheme="majorEastAsia" w:hint="eastAsia"/>
                <w:b/>
                <w:bCs/>
                <w:color w:val="002060"/>
              </w:rPr>
              <w:t xml:space="preserve">原著　</w:t>
            </w:r>
            <w:r w:rsidRPr="004B4A22">
              <w:rPr>
                <w:rFonts w:asciiTheme="majorEastAsia" w:eastAsiaTheme="majorEastAsia" w:hAnsiTheme="majorEastAsia"/>
                <w:b/>
                <w:bCs/>
                <w:color w:val="002060"/>
              </w:rPr>
              <w:t>Original article</w:t>
            </w:r>
          </w:p>
        </w:tc>
        <w:tc>
          <w:tcPr>
            <w:tcW w:w="3211" w:type="dxa"/>
          </w:tcPr>
          <w:p w14:paraId="2C55563E" w14:textId="7C40E926" w:rsidR="00D74ACE" w:rsidRPr="004B4A22" w:rsidRDefault="00D74ACE" w:rsidP="008C7FE5">
            <w:pPr>
              <w:jc w:val="center"/>
              <w:rPr>
                <w:rFonts w:asciiTheme="majorEastAsia" w:eastAsiaTheme="majorEastAsia" w:hAnsiTheme="majorEastAsia"/>
                <w:b/>
                <w:bCs/>
                <w:color w:val="002060"/>
              </w:rPr>
            </w:pPr>
            <w:r w:rsidRPr="004B4A22">
              <w:rPr>
                <w:rFonts w:asciiTheme="majorEastAsia" w:eastAsiaTheme="majorEastAsia" w:hAnsiTheme="majorEastAsia" w:hint="eastAsia"/>
                <w:b/>
                <w:bCs/>
                <w:color w:val="002060"/>
              </w:rPr>
              <w:t xml:space="preserve">総説　</w:t>
            </w:r>
            <w:r w:rsidRPr="004B4A22">
              <w:rPr>
                <w:rFonts w:asciiTheme="majorEastAsia" w:eastAsiaTheme="majorEastAsia" w:hAnsiTheme="majorEastAsia"/>
                <w:b/>
                <w:bCs/>
                <w:color w:val="002060"/>
              </w:rPr>
              <w:t>Review</w:t>
            </w:r>
          </w:p>
        </w:tc>
        <w:tc>
          <w:tcPr>
            <w:tcW w:w="3212" w:type="dxa"/>
          </w:tcPr>
          <w:p w14:paraId="60DA4BBC" w14:textId="021003C5" w:rsidR="00D74ACE" w:rsidRPr="004B4A22" w:rsidRDefault="00D74ACE" w:rsidP="008C7FE5">
            <w:pPr>
              <w:jc w:val="center"/>
              <w:rPr>
                <w:rFonts w:asciiTheme="majorEastAsia" w:eastAsiaTheme="majorEastAsia" w:hAnsiTheme="majorEastAsia"/>
                <w:b/>
                <w:bCs/>
                <w:color w:val="002060"/>
              </w:rPr>
            </w:pPr>
            <w:r w:rsidRPr="004B4A22">
              <w:rPr>
                <w:rFonts w:asciiTheme="majorEastAsia" w:eastAsiaTheme="majorEastAsia" w:hAnsiTheme="majorEastAsia" w:hint="eastAsia"/>
                <w:b/>
                <w:bCs/>
                <w:color w:val="002060"/>
              </w:rPr>
              <w:t xml:space="preserve">その他　</w:t>
            </w:r>
            <w:r w:rsidRPr="004B4A22">
              <w:rPr>
                <w:rFonts w:asciiTheme="majorEastAsia" w:eastAsiaTheme="majorEastAsia" w:hAnsiTheme="majorEastAsia"/>
                <w:b/>
                <w:bCs/>
                <w:color w:val="002060"/>
              </w:rPr>
              <w:t>Others</w:t>
            </w:r>
          </w:p>
        </w:tc>
      </w:tr>
      <w:tr w:rsidR="00D74ACE" w14:paraId="7758635B" w14:textId="77777777" w:rsidTr="008C7FE5">
        <w:tc>
          <w:tcPr>
            <w:tcW w:w="3211" w:type="dxa"/>
          </w:tcPr>
          <w:p w14:paraId="393C85EA" w14:textId="77777777" w:rsidR="00D74ACE" w:rsidRDefault="00D74ACE" w:rsidP="008C7FE5">
            <w:pPr>
              <w:jc w:val="center"/>
            </w:pPr>
          </w:p>
        </w:tc>
        <w:tc>
          <w:tcPr>
            <w:tcW w:w="3211" w:type="dxa"/>
          </w:tcPr>
          <w:p w14:paraId="61EA322E" w14:textId="77777777" w:rsidR="00D74ACE" w:rsidRDefault="00D74ACE" w:rsidP="008C7FE5">
            <w:pPr>
              <w:jc w:val="center"/>
            </w:pPr>
          </w:p>
        </w:tc>
        <w:tc>
          <w:tcPr>
            <w:tcW w:w="3212" w:type="dxa"/>
          </w:tcPr>
          <w:p w14:paraId="7093F62F" w14:textId="77777777" w:rsidR="00D74ACE" w:rsidRDefault="00D74ACE" w:rsidP="008C7FE5">
            <w:pPr>
              <w:jc w:val="center"/>
            </w:pPr>
          </w:p>
        </w:tc>
      </w:tr>
    </w:tbl>
    <w:p w14:paraId="20E39A8A" w14:textId="77777777" w:rsidR="00D74ACE" w:rsidRPr="00D74ACE" w:rsidRDefault="00D74ACE">
      <w:pPr>
        <w:rPr>
          <w:rFonts w:asciiTheme="majorEastAsia" w:eastAsiaTheme="majorEastAsia" w:hAnsiTheme="majorEastAsia"/>
        </w:rPr>
      </w:pPr>
    </w:p>
    <w:tbl>
      <w:tblPr>
        <w:tblStyle w:val="a4"/>
        <w:tblW w:w="9634" w:type="dxa"/>
        <w:tblLook w:val="04A0" w:firstRow="1" w:lastRow="0" w:firstColumn="1" w:lastColumn="0" w:noHBand="0" w:noVBand="1"/>
      </w:tblPr>
      <w:tblGrid>
        <w:gridCol w:w="3211"/>
        <w:gridCol w:w="3211"/>
        <w:gridCol w:w="3212"/>
      </w:tblGrid>
      <w:tr w:rsidR="00D74ACE" w14:paraId="3286698A" w14:textId="77777777" w:rsidTr="008C7FE5">
        <w:tc>
          <w:tcPr>
            <w:tcW w:w="3211" w:type="dxa"/>
          </w:tcPr>
          <w:p w14:paraId="21238566" w14:textId="0974CA0B" w:rsidR="00D74ACE" w:rsidRPr="004B4A22" w:rsidRDefault="004F4714" w:rsidP="008C7FE5">
            <w:pPr>
              <w:jc w:val="center"/>
              <w:rPr>
                <w:rFonts w:asciiTheme="majorEastAsia" w:eastAsiaTheme="majorEastAsia" w:hAnsiTheme="majorEastAsia"/>
                <w:b/>
                <w:bCs/>
                <w:color w:val="002060"/>
              </w:rPr>
            </w:pPr>
            <w:r w:rsidRPr="004B4A22">
              <w:rPr>
                <w:rFonts w:asciiTheme="majorEastAsia" w:eastAsiaTheme="majorEastAsia" w:hAnsiTheme="majorEastAsia" w:hint="eastAsia"/>
                <w:b/>
                <w:bCs/>
                <w:color w:val="002060"/>
              </w:rPr>
              <w:t xml:space="preserve">投稿　</w:t>
            </w:r>
            <w:r w:rsidR="004B4A22" w:rsidRPr="004B4A22">
              <w:rPr>
                <w:rFonts w:asciiTheme="majorEastAsia" w:eastAsiaTheme="majorEastAsia" w:hAnsiTheme="majorEastAsia"/>
                <w:b/>
                <w:bCs/>
                <w:color w:val="002060"/>
              </w:rPr>
              <w:t>Post</w:t>
            </w:r>
          </w:p>
        </w:tc>
        <w:tc>
          <w:tcPr>
            <w:tcW w:w="3211" w:type="dxa"/>
          </w:tcPr>
          <w:p w14:paraId="6AC1601C" w14:textId="5FCA2BA3" w:rsidR="00D74ACE" w:rsidRPr="004B4A22" w:rsidRDefault="004F4714" w:rsidP="008C7FE5">
            <w:pPr>
              <w:jc w:val="center"/>
              <w:rPr>
                <w:rFonts w:asciiTheme="majorEastAsia" w:eastAsiaTheme="majorEastAsia" w:hAnsiTheme="majorEastAsia"/>
                <w:b/>
                <w:bCs/>
                <w:color w:val="002060"/>
              </w:rPr>
            </w:pPr>
            <w:r w:rsidRPr="004B4A22">
              <w:rPr>
                <w:rFonts w:asciiTheme="majorEastAsia" w:eastAsiaTheme="majorEastAsia" w:hAnsiTheme="majorEastAsia" w:hint="eastAsia"/>
                <w:b/>
                <w:bCs/>
                <w:color w:val="002060"/>
              </w:rPr>
              <w:t xml:space="preserve">依頼　</w:t>
            </w:r>
            <w:r w:rsidR="00532FAC" w:rsidRPr="004B4A22">
              <w:rPr>
                <w:rFonts w:asciiTheme="majorEastAsia" w:eastAsiaTheme="majorEastAsia" w:hAnsiTheme="majorEastAsia"/>
                <w:b/>
                <w:bCs/>
                <w:color w:val="002060"/>
              </w:rPr>
              <w:t>Request</w:t>
            </w:r>
          </w:p>
        </w:tc>
        <w:tc>
          <w:tcPr>
            <w:tcW w:w="3212" w:type="dxa"/>
          </w:tcPr>
          <w:p w14:paraId="17910C02" w14:textId="77777777" w:rsidR="00D74ACE" w:rsidRPr="004B4A22" w:rsidRDefault="00D74ACE" w:rsidP="008C7FE5">
            <w:pPr>
              <w:jc w:val="center"/>
              <w:rPr>
                <w:rFonts w:asciiTheme="majorEastAsia" w:eastAsiaTheme="majorEastAsia" w:hAnsiTheme="majorEastAsia"/>
                <w:b/>
                <w:bCs/>
                <w:color w:val="002060"/>
              </w:rPr>
            </w:pPr>
            <w:r w:rsidRPr="004B4A22">
              <w:rPr>
                <w:rFonts w:asciiTheme="majorEastAsia" w:eastAsiaTheme="majorEastAsia" w:hAnsiTheme="majorEastAsia" w:hint="eastAsia"/>
                <w:b/>
                <w:bCs/>
                <w:color w:val="002060"/>
              </w:rPr>
              <w:t xml:space="preserve">その他　</w:t>
            </w:r>
            <w:r w:rsidRPr="004B4A22">
              <w:rPr>
                <w:rFonts w:asciiTheme="majorEastAsia" w:eastAsiaTheme="majorEastAsia" w:hAnsiTheme="majorEastAsia"/>
                <w:b/>
                <w:bCs/>
                <w:color w:val="002060"/>
              </w:rPr>
              <w:t>Others</w:t>
            </w:r>
          </w:p>
        </w:tc>
      </w:tr>
      <w:tr w:rsidR="00D74ACE" w14:paraId="0B7440D6" w14:textId="77777777" w:rsidTr="008C7FE5">
        <w:tc>
          <w:tcPr>
            <w:tcW w:w="3211" w:type="dxa"/>
          </w:tcPr>
          <w:p w14:paraId="698BB18A" w14:textId="77777777" w:rsidR="00D74ACE" w:rsidRDefault="00D74ACE" w:rsidP="008C7FE5">
            <w:pPr>
              <w:jc w:val="center"/>
            </w:pPr>
          </w:p>
        </w:tc>
        <w:tc>
          <w:tcPr>
            <w:tcW w:w="3211" w:type="dxa"/>
          </w:tcPr>
          <w:p w14:paraId="2F26F63E" w14:textId="77777777" w:rsidR="00D74ACE" w:rsidRDefault="00D74ACE" w:rsidP="008C7FE5">
            <w:pPr>
              <w:jc w:val="center"/>
            </w:pPr>
          </w:p>
        </w:tc>
        <w:tc>
          <w:tcPr>
            <w:tcW w:w="3212" w:type="dxa"/>
          </w:tcPr>
          <w:p w14:paraId="04C16CB6" w14:textId="77777777" w:rsidR="00D74ACE" w:rsidRDefault="00D74ACE" w:rsidP="008C7FE5">
            <w:pPr>
              <w:jc w:val="center"/>
            </w:pPr>
          </w:p>
        </w:tc>
      </w:tr>
    </w:tbl>
    <w:p w14:paraId="3442F150" w14:textId="073062EE" w:rsidR="00D74ACE" w:rsidRDefault="00D74ACE"/>
    <w:p w14:paraId="66500845" w14:textId="77777777" w:rsidR="00D74ACE" w:rsidRDefault="00D74ACE"/>
    <w:p w14:paraId="2447BD6C" w14:textId="57705F86" w:rsidR="007250D7" w:rsidRPr="00D74ACE" w:rsidRDefault="00D74ACE">
      <w:pPr>
        <w:rPr>
          <w:rFonts w:asciiTheme="majorEastAsia" w:eastAsiaTheme="majorEastAsia" w:hAnsiTheme="majorEastAsia"/>
          <w:b/>
          <w:bCs/>
          <w:color w:val="002060"/>
        </w:rPr>
      </w:pPr>
      <w:r>
        <w:rPr>
          <w:rFonts w:asciiTheme="majorEastAsia" w:eastAsiaTheme="majorEastAsia" w:hAnsiTheme="majorEastAsia"/>
          <w:b/>
          <w:bCs/>
          <w:color w:val="002060"/>
        </w:rPr>
        <w:ruby>
          <w:rubyPr>
            <w:rubyAlign w:val="distributeSpace"/>
            <w:hps w:val="20"/>
            <w:hpsRaise w:val="32"/>
            <w:hpsBaseText w:val="24"/>
            <w:lid w:val="ja-JP"/>
          </w:rubyPr>
          <w:rt>
            <w:r w:rsidR="00D74ACE" w:rsidRPr="00D74ACE">
              <w:rPr>
                <w:rFonts w:ascii="ＭＳ ゴシック" w:eastAsia="ＭＳ ゴシック" w:hAnsi="ＭＳ ゴシック" w:hint="eastAsia"/>
                <w:b/>
                <w:bCs/>
                <w:color w:val="002060"/>
                <w:sz w:val="20"/>
              </w:rPr>
              <w:t>Declaration please check a box</w:t>
            </w:r>
          </w:rt>
          <w:rubyBase>
            <w:r w:rsidR="00D74ACE">
              <w:rPr>
                <w:rFonts w:asciiTheme="majorEastAsia" w:eastAsiaTheme="majorEastAsia" w:hAnsiTheme="majorEastAsia" w:hint="eastAsia"/>
                <w:b/>
                <w:bCs/>
                <w:color w:val="002060"/>
              </w:rPr>
              <w:t>申告事項（□にチェックを入れてください）</w:t>
            </w:r>
          </w:rubyBase>
        </w:ruby>
      </w:r>
    </w:p>
    <w:p w14:paraId="4230FA0C" w14:textId="75792AB0" w:rsidR="009F332B" w:rsidRDefault="00AB0CAB" w:rsidP="009F332B">
      <w:pPr>
        <w:pStyle w:val="a3"/>
        <w:numPr>
          <w:ilvl w:val="0"/>
          <w:numId w:val="1"/>
        </w:numPr>
        <w:ind w:leftChars="0"/>
      </w:pPr>
      <w:r>
        <w:rPr>
          <w:rFonts w:hint="eastAsia"/>
        </w:rPr>
        <w:t>本</w:t>
      </w:r>
      <w:r w:rsidR="009F332B">
        <w:rPr>
          <w:rFonts w:hint="eastAsia"/>
        </w:rPr>
        <w:t>論文は、国内外を問わず他誌に未発表</w:t>
      </w:r>
      <w:r w:rsidR="00C12B2B">
        <w:rPr>
          <w:rFonts w:hint="eastAsia"/>
        </w:rPr>
        <w:t>の内容であるか</w:t>
      </w:r>
      <w:r w:rsidR="009F332B">
        <w:rPr>
          <w:rFonts w:hint="eastAsia"/>
        </w:rPr>
        <w:t>、あるいは</w:t>
      </w:r>
      <w:r w:rsidR="00C12B2B">
        <w:rPr>
          <w:rFonts w:hint="eastAsia"/>
        </w:rPr>
        <w:t>他誌に</w:t>
      </w:r>
      <w:r w:rsidR="009F332B">
        <w:rPr>
          <w:rFonts w:hint="eastAsia"/>
        </w:rPr>
        <w:t>投稿中</w:t>
      </w:r>
      <w:r w:rsidR="00C12B2B">
        <w:rPr>
          <w:rFonts w:hint="eastAsia"/>
        </w:rPr>
        <w:t>の内容</w:t>
      </w:r>
      <w:r w:rsidR="009F332B">
        <w:rPr>
          <w:rFonts w:hint="eastAsia"/>
        </w:rPr>
        <w:t>ではないことを宣誓します。</w:t>
      </w:r>
    </w:p>
    <w:p w14:paraId="26183832" w14:textId="0C01FCC9" w:rsidR="005461BF" w:rsidRDefault="007250D7" w:rsidP="005461BF">
      <w:pPr>
        <w:pStyle w:val="a3"/>
        <w:ind w:leftChars="0" w:left="480"/>
        <w:rPr>
          <w:sz w:val="20"/>
          <w:szCs w:val="20"/>
        </w:rPr>
      </w:pPr>
      <w:r>
        <w:rPr>
          <w:sz w:val="20"/>
          <w:szCs w:val="20"/>
        </w:rPr>
        <w:t>The m</w:t>
      </w:r>
      <w:r w:rsidR="005461BF" w:rsidRPr="007250D7">
        <w:rPr>
          <w:sz w:val="20"/>
          <w:szCs w:val="20"/>
        </w:rPr>
        <w:t>anuscript submit</w:t>
      </w:r>
      <w:r>
        <w:rPr>
          <w:sz w:val="20"/>
          <w:szCs w:val="20"/>
        </w:rPr>
        <w:t>ted is not</w:t>
      </w:r>
      <w:r w:rsidR="005461BF" w:rsidRPr="007250D7">
        <w:rPr>
          <w:sz w:val="20"/>
          <w:szCs w:val="20"/>
        </w:rPr>
        <w:t xml:space="preserve"> previously published or under consideration elsewhere.</w:t>
      </w:r>
    </w:p>
    <w:p w14:paraId="434B6324" w14:textId="77777777" w:rsidR="004B4A22" w:rsidRPr="004B4A22" w:rsidRDefault="004B4A22" w:rsidP="004B4A22">
      <w:pPr>
        <w:rPr>
          <w:sz w:val="20"/>
          <w:szCs w:val="20"/>
        </w:rPr>
      </w:pPr>
    </w:p>
    <w:p w14:paraId="6BF5768C" w14:textId="2D1F79F5" w:rsidR="009F332B" w:rsidRDefault="00AB0CAB" w:rsidP="009F332B">
      <w:pPr>
        <w:pStyle w:val="a3"/>
        <w:numPr>
          <w:ilvl w:val="0"/>
          <w:numId w:val="1"/>
        </w:numPr>
        <w:ind w:leftChars="0"/>
      </w:pPr>
      <w:r>
        <w:rPr>
          <w:rFonts w:hint="eastAsia"/>
        </w:rPr>
        <w:t>本</w:t>
      </w:r>
      <w:r w:rsidR="009F332B">
        <w:rPr>
          <w:rFonts w:hint="eastAsia"/>
        </w:rPr>
        <w:t>論文</w:t>
      </w:r>
      <w:r w:rsidR="00B427B2">
        <w:rPr>
          <w:rFonts w:hint="eastAsia"/>
        </w:rPr>
        <w:t>の研究実施において、</w:t>
      </w:r>
      <w:r>
        <w:rPr>
          <w:rFonts w:hint="eastAsia"/>
        </w:rPr>
        <w:t>該当する</w:t>
      </w:r>
      <w:r w:rsidR="00B427B2" w:rsidRPr="00B427B2">
        <w:rPr>
          <w:rFonts w:hint="eastAsia"/>
        </w:rPr>
        <w:t>法的、倫理的規範</w:t>
      </w:r>
      <w:r w:rsidR="00507C93">
        <w:rPr>
          <w:rFonts w:hint="eastAsia"/>
        </w:rPr>
        <w:t>、（</w:t>
      </w:r>
      <w:r w:rsidR="00B427B2" w:rsidRPr="00B427B2">
        <w:rPr>
          <w:rFonts w:hint="eastAsia"/>
        </w:rPr>
        <w:t>人を対象とする医学系研</w:t>
      </w:r>
      <w:r w:rsidR="00507C93">
        <w:rPr>
          <w:rFonts w:hint="eastAsia"/>
        </w:rPr>
        <w:t>究、ヒトゲノム解析研究、</w:t>
      </w:r>
      <w:r w:rsidR="001476F1">
        <w:rPr>
          <w:rFonts w:hint="eastAsia"/>
        </w:rPr>
        <w:t>動物実験、遺伝子組換（編集を含む）実験、放射性同位元素</w:t>
      </w:r>
      <w:r w:rsidR="00B427B2" w:rsidRPr="00B427B2">
        <w:rPr>
          <w:rFonts w:hint="eastAsia"/>
        </w:rPr>
        <w:t>実験など</w:t>
      </w:r>
      <w:r w:rsidR="00507C93">
        <w:rPr>
          <w:rFonts w:hint="eastAsia"/>
        </w:rPr>
        <w:t>）</w:t>
      </w:r>
      <w:r w:rsidR="00B427B2" w:rsidRPr="00B427B2">
        <w:rPr>
          <w:rFonts w:hint="eastAsia"/>
        </w:rPr>
        <w:t>を遵守し</w:t>
      </w:r>
      <w:r w:rsidR="00B427B2">
        <w:rPr>
          <w:rFonts w:hint="eastAsia"/>
        </w:rPr>
        <w:t>ています。</w:t>
      </w:r>
    </w:p>
    <w:p w14:paraId="61F418DC" w14:textId="17D48B57" w:rsidR="001F3DAE" w:rsidRPr="00564920" w:rsidRDefault="007250D7" w:rsidP="00564920">
      <w:pPr>
        <w:pStyle w:val="a3"/>
        <w:ind w:leftChars="0" w:left="480"/>
        <w:rPr>
          <w:sz w:val="20"/>
          <w:szCs w:val="20"/>
        </w:rPr>
      </w:pPr>
      <w:r w:rsidRPr="007250D7">
        <w:rPr>
          <w:sz w:val="20"/>
          <w:szCs w:val="20"/>
        </w:rPr>
        <w:t>The research described in the manuscript was performed according to the legal a</w:t>
      </w:r>
      <w:r w:rsidR="00507C93">
        <w:rPr>
          <w:sz w:val="20"/>
          <w:szCs w:val="20"/>
        </w:rPr>
        <w:t>nd ethical regulations such as</w:t>
      </w:r>
      <w:r w:rsidRPr="007250D7">
        <w:rPr>
          <w:sz w:val="20"/>
          <w:szCs w:val="20"/>
        </w:rPr>
        <w:t xml:space="preserve"> clinical research, genome research, </w:t>
      </w:r>
      <w:r w:rsidR="00227B19">
        <w:rPr>
          <w:sz w:val="20"/>
          <w:szCs w:val="20"/>
        </w:rPr>
        <w:t xml:space="preserve">animal experiment, </w:t>
      </w:r>
      <w:r w:rsidR="007D482A">
        <w:rPr>
          <w:sz w:val="20"/>
          <w:szCs w:val="20"/>
        </w:rPr>
        <w:t>gene recombination and editing, radioisotope, etc.</w:t>
      </w:r>
    </w:p>
    <w:p w14:paraId="320EE516" w14:textId="00774993" w:rsidR="0067717E" w:rsidRPr="0067717E" w:rsidRDefault="0067717E" w:rsidP="004B4A22">
      <w:pPr>
        <w:ind w:firstLine="480"/>
      </w:pPr>
      <w:r w:rsidRPr="0067717E">
        <w:rPr>
          <w:rFonts w:hint="eastAsia"/>
        </w:rPr>
        <w:t>または</w:t>
      </w:r>
    </w:p>
    <w:p w14:paraId="6C6A9273" w14:textId="32A3F8FD" w:rsidR="001F3DAE" w:rsidRPr="00564920" w:rsidRDefault="0067717E" w:rsidP="004B4A22">
      <w:pPr>
        <w:ind w:firstLine="480"/>
        <w:rPr>
          <w:sz w:val="20"/>
          <w:szCs w:val="20"/>
        </w:rPr>
      </w:pPr>
      <w:r w:rsidRPr="00564920">
        <w:rPr>
          <w:sz w:val="20"/>
          <w:szCs w:val="20"/>
        </w:rPr>
        <w:t xml:space="preserve">  or</w:t>
      </w:r>
    </w:p>
    <w:p w14:paraId="1B5F9551" w14:textId="6A5AECFB" w:rsidR="00AB0CAB" w:rsidRDefault="00AB0CAB" w:rsidP="009F332B">
      <w:pPr>
        <w:pStyle w:val="a3"/>
        <w:numPr>
          <w:ilvl w:val="0"/>
          <w:numId w:val="1"/>
        </w:numPr>
        <w:ind w:leftChars="0"/>
      </w:pPr>
      <w:r>
        <w:rPr>
          <w:rFonts w:hint="eastAsia"/>
        </w:rPr>
        <w:t>本論文は上記の法的、倫理的規範には関係しない内容です。</w:t>
      </w:r>
    </w:p>
    <w:p w14:paraId="0234B829" w14:textId="6077BBC5" w:rsidR="007D482A" w:rsidRDefault="007D482A" w:rsidP="007D482A">
      <w:pPr>
        <w:pStyle w:val="a3"/>
        <w:ind w:leftChars="0" w:left="480"/>
        <w:rPr>
          <w:sz w:val="20"/>
          <w:szCs w:val="20"/>
        </w:rPr>
      </w:pPr>
      <w:r w:rsidRPr="0067717E">
        <w:rPr>
          <w:sz w:val="20"/>
          <w:szCs w:val="20"/>
        </w:rPr>
        <w:t>The re</w:t>
      </w:r>
      <w:r w:rsidR="00507C93">
        <w:rPr>
          <w:sz w:val="20"/>
          <w:szCs w:val="20"/>
        </w:rPr>
        <w:t xml:space="preserve">search described in the </w:t>
      </w:r>
      <w:r w:rsidRPr="0067717E">
        <w:rPr>
          <w:sz w:val="20"/>
          <w:szCs w:val="20"/>
        </w:rPr>
        <w:t xml:space="preserve">manuscript </w:t>
      </w:r>
      <w:r w:rsidR="0067717E" w:rsidRPr="0067717E">
        <w:rPr>
          <w:sz w:val="20"/>
          <w:szCs w:val="20"/>
        </w:rPr>
        <w:t xml:space="preserve">is not </w:t>
      </w:r>
      <w:r w:rsidR="00B11461">
        <w:rPr>
          <w:sz w:val="20"/>
          <w:szCs w:val="20"/>
        </w:rPr>
        <w:t>related to the</w:t>
      </w:r>
      <w:r w:rsidR="00507C93">
        <w:rPr>
          <w:sz w:val="20"/>
          <w:szCs w:val="20"/>
        </w:rPr>
        <w:t xml:space="preserve"> legal and ethical</w:t>
      </w:r>
      <w:r w:rsidR="00B11461">
        <w:rPr>
          <w:sz w:val="20"/>
          <w:szCs w:val="20"/>
        </w:rPr>
        <w:t xml:space="preserve"> regulation</w:t>
      </w:r>
      <w:r w:rsidR="00507C93">
        <w:rPr>
          <w:sz w:val="20"/>
          <w:szCs w:val="20"/>
        </w:rPr>
        <w:t>s</w:t>
      </w:r>
      <w:r w:rsidR="00CE5AC0">
        <w:rPr>
          <w:sz w:val="20"/>
          <w:szCs w:val="20"/>
        </w:rPr>
        <w:t xml:space="preserve"> listed above</w:t>
      </w:r>
      <w:r w:rsidR="00B11461">
        <w:rPr>
          <w:sz w:val="20"/>
          <w:szCs w:val="20"/>
        </w:rPr>
        <w:t>.</w:t>
      </w:r>
    </w:p>
    <w:p w14:paraId="6C6B621C" w14:textId="77777777" w:rsidR="004B4A22" w:rsidRPr="004B4A22" w:rsidRDefault="004B4A22" w:rsidP="004B4A22">
      <w:pPr>
        <w:rPr>
          <w:sz w:val="20"/>
          <w:szCs w:val="20"/>
        </w:rPr>
      </w:pPr>
    </w:p>
    <w:p w14:paraId="0D4BECC6" w14:textId="40B16805" w:rsidR="00B427B2" w:rsidRDefault="00320BB1" w:rsidP="009F332B">
      <w:pPr>
        <w:pStyle w:val="a3"/>
        <w:numPr>
          <w:ilvl w:val="0"/>
          <w:numId w:val="1"/>
        </w:numPr>
        <w:ind w:leftChars="0"/>
      </w:pPr>
      <w:r>
        <w:rPr>
          <w:rFonts w:hint="eastAsia"/>
        </w:rPr>
        <w:t>著者は全員が共著となることを承諾しています。</w:t>
      </w:r>
    </w:p>
    <w:p w14:paraId="3E3EB09A" w14:textId="50B8B221" w:rsidR="00B11461" w:rsidRDefault="00CE5AC0" w:rsidP="00B11461">
      <w:pPr>
        <w:pStyle w:val="a3"/>
        <w:ind w:leftChars="0" w:left="480"/>
        <w:rPr>
          <w:sz w:val="20"/>
          <w:szCs w:val="20"/>
        </w:rPr>
      </w:pPr>
      <w:r>
        <w:rPr>
          <w:sz w:val="20"/>
          <w:szCs w:val="20"/>
        </w:rPr>
        <w:t>All authors agree</w:t>
      </w:r>
      <w:r w:rsidR="00B11461" w:rsidRPr="00AA10DE">
        <w:rPr>
          <w:sz w:val="20"/>
          <w:szCs w:val="20"/>
        </w:rPr>
        <w:t xml:space="preserve"> </w:t>
      </w:r>
      <w:r w:rsidR="00AA10DE">
        <w:rPr>
          <w:sz w:val="20"/>
          <w:szCs w:val="20"/>
        </w:rPr>
        <w:t xml:space="preserve">with </w:t>
      </w:r>
      <w:r w:rsidR="00C53D3F" w:rsidRPr="00C53D3F">
        <w:rPr>
          <w:sz w:val="20"/>
          <w:szCs w:val="20"/>
        </w:rPr>
        <w:t>joint authorship</w:t>
      </w:r>
      <w:r w:rsidR="00C53D3F">
        <w:rPr>
          <w:sz w:val="20"/>
          <w:szCs w:val="20"/>
        </w:rPr>
        <w:t>.</w:t>
      </w:r>
    </w:p>
    <w:p w14:paraId="5896838A" w14:textId="77777777" w:rsidR="00376A0D" w:rsidRPr="00AA10DE" w:rsidRDefault="00376A0D" w:rsidP="00B11461">
      <w:pPr>
        <w:pStyle w:val="a3"/>
        <w:ind w:leftChars="0" w:left="480"/>
        <w:rPr>
          <w:sz w:val="20"/>
          <w:szCs w:val="20"/>
        </w:rPr>
      </w:pPr>
    </w:p>
    <w:p w14:paraId="4EBD8263" w14:textId="33A42AC8" w:rsidR="00AB0CAB" w:rsidRDefault="00AB0CAB" w:rsidP="009F332B">
      <w:pPr>
        <w:pStyle w:val="a3"/>
        <w:numPr>
          <w:ilvl w:val="0"/>
          <w:numId w:val="1"/>
        </w:numPr>
        <w:ind w:leftChars="0"/>
      </w:pPr>
      <w:r w:rsidRPr="00B427B2">
        <w:rPr>
          <w:rFonts w:hint="eastAsia"/>
        </w:rPr>
        <w:lastRenderedPageBreak/>
        <w:t>本誌に掲</w:t>
      </w:r>
      <w:r>
        <w:rPr>
          <w:rFonts w:hint="eastAsia"/>
        </w:rPr>
        <w:t>載された論文の著作権は日本臓器保存生物医学会が有することを承諾します。</w:t>
      </w:r>
    </w:p>
    <w:p w14:paraId="73215F10" w14:textId="2242D9AE" w:rsidR="00C53D3F" w:rsidRPr="00EA37E6" w:rsidRDefault="00233AD5" w:rsidP="00C53D3F">
      <w:pPr>
        <w:pStyle w:val="a3"/>
        <w:ind w:leftChars="0" w:left="480"/>
        <w:rPr>
          <w:sz w:val="20"/>
          <w:szCs w:val="20"/>
        </w:rPr>
      </w:pPr>
      <w:r w:rsidRPr="00EA37E6">
        <w:rPr>
          <w:sz w:val="20"/>
          <w:szCs w:val="20"/>
        </w:rPr>
        <w:t xml:space="preserve">Once published, </w:t>
      </w:r>
      <w:r w:rsidR="00CE5AC0">
        <w:rPr>
          <w:sz w:val="20"/>
          <w:szCs w:val="20"/>
        </w:rPr>
        <w:t>authors</w:t>
      </w:r>
      <w:r w:rsidR="002C7D37" w:rsidRPr="00EA37E6">
        <w:rPr>
          <w:sz w:val="20"/>
          <w:szCs w:val="20"/>
        </w:rPr>
        <w:t xml:space="preserve"> agree that </w:t>
      </w:r>
      <w:r w:rsidRPr="00EA37E6">
        <w:rPr>
          <w:sz w:val="20"/>
          <w:szCs w:val="20"/>
        </w:rPr>
        <w:t xml:space="preserve">the copyright of the manuscript belongs to </w:t>
      </w:r>
      <w:r w:rsidR="00697C3F">
        <w:rPr>
          <w:sz w:val="20"/>
          <w:szCs w:val="20"/>
        </w:rPr>
        <w:t>the Japan Society for Organ Preservation and Biology.</w:t>
      </w:r>
    </w:p>
    <w:p w14:paraId="76E4740A" w14:textId="1FD4B8C5" w:rsidR="00DB7371" w:rsidRDefault="00376A0D" w:rsidP="00B5541A">
      <w:r>
        <w:rPr>
          <w:rFonts w:asciiTheme="majorEastAsia" w:eastAsiaTheme="majorEastAsia" w:hAnsiTheme="majorEastAsia"/>
          <w:b/>
          <w:bCs/>
          <w:color w:val="002060"/>
        </w:rPr>
        <w:ruby>
          <w:rubyPr>
            <w:rubyAlign w:val="distributeSpace"/>
            <w:hps w:val="20"/>
            <w:hpsRaise w:val="32"/>
            <w:hpsBaseText w:val="24"/>
            <w:lid w:val="ja-JP"/>
          </w:rubyPr>
          <w:rt>
            <w:r w:rsidR="00376A0D" w:rsidRPr="00376A0D">
              <w:rPr>
                <w:rFonts w:ascii="ＭＳ ゴシック" w:eastAsia="ＭＳ ゴシック" w:hAnsi="ＭＳ ゴシック" w:hint="eastAsia"/>
                <w:b/>
                <w:bCs/>
                <w:color w:val="002060"/>
                <w:sz w:val="20"/>
              </w:rPr>
              <w:t>Declaration of conflict of int</w:t>
            </w:r>
          </w:rt>
          <w:rubyBase>
            <w:r w:rsidR="00376A0D">
              <w:rPr>
                <w:rFonts w:asciiTheme="majorEastAsia" w:eastAsiaTheme="majorEastAsia" w:hAnsiTheme="majorEastAsia" w:hint="eastAsia"/>
                <w:b/>
                <w:bCs/>
                <w:color w:val="002060"/>
              </w:rPr>
              <w:t>利益相反の有無について</w:t>
            </w:r>
          </w:rubyBase>
        </w:ruby>
      </w:r>
      <w:r>
        <w:rPr>
          <w:rFonts w:asciiTheme="majorEastAsia" w:eastAsiaTheme="majorEastAsia" w:hAnsiTheme="majorEastAsia" w:hint="eastAsia"/>
          <w:b/>
          <w:bCs/>
          <w:color w:val="002060"/>
        </w:rPr>
        <w:t>：</w:t>
      </w:r>
      <w:r w:rsidR="005E6FA4">
        <w:rPr>
          <w:rFonts w:asciiTheme="majorEastAsia" w:eastAsiaTheme="majorEastAsia" w:hAnsiTheme="majorEastAsia" w:hint="eastAsia"/>
          <w:b/>
          <w:bCs/>
          <w:color w:val="002060"/>
        </w:rPr>
        <w:t>（一社）</w:t>
      </w:r>
      <w:r w:rsidR="00DB7371" w:rsidRPr="00376A0D">
        <w:rPr>
          <w:rFonts w:asciiTheme="majorEastAsia" w:eastAsiaTheme="majorEastAsia" w:hAnsiTheme="majorEastAsia" w:hint="eastAsia"/>
          <w:b/>
          <w:bCs/>
          <w:color w:val="002060"/>
        </w:rPr>
        <w:t>日本臓器保存生物医学会</w:t>
      </w:r>
      <w:r w:rsidR="00310C14" w:rsidRPr="00376A0D">
        <w:rPr>
          <w:rFonts w:asciiTheme="majorEastAsia" w:eastAsiaTheme="majorEastAsia" w:hAnsiTheme="majorEastAsia" w:hint="eastAsia"/>
          <w:b/>
          <w:bCs/>
          <w:color w:val="002060"/>
        </w:rPr>
        <w:t>の利益相反に関する指針（</w:t>
      </w:r>
      <w:hyperlink r:id="rId8" w:history="1">
        <w:r w:rsidR="00310C14" w:rsidRPr="001C78E3">
          <w:rPr>
            <w:rStyle w:val="a5"/>
          </w:rPr>
          <w:t>http://jognbio.umin.jp/15018.html</w:t>
        </w:r>
      </w:hyperlink>
      <w:r w:rsidR="00310C14" w:rsidRPr="00376A0D">
        <w:rPr>
          <w:rFonts w:asciiTheme="majorEastAsia" w:eastAsiaTheme="majorEastAsia" w:hAnsiTheme="majorEastAsia" w:hint="eastAsia"/>
          <w:b/>
          <w:bCs/>
          <w:color w:val="002060"/>
        </w:rPr>
        <w:t>）に従い、次の書類の</w:t>
      </w:r>
      <w:r w:rsidRPr="00376A0D">
        <w:rPr>
          <w:rFonts w:asciiTheme="majorEastAsia" w:eastAsiaTheme="majorEastAsia" w:hAnsiTheme="majorEastAsia" w:hint="eastAsia"/>
          <w:b/>
          <w:bCs/>
          <w:color w:val="002060"/>
        </w:rPr>
        <w:t>記入・</w:t>
      </w:r>
      <w:r w:rsidR="00310C14" w:rsidRPr="00376A0D">
        <w:rPr>
          <w:rFonts w:asciiTheme="majorEastAsia" w:eastAsiaTheme="majorEastAsia" w:hAnsiTheme="majorEastAsia" w:hint="eastAsia"/>
          <w:b/>
          <w:bCs/>
          <w:color w:val="002060"/>
        </w:rPr>
        <w:t>提出をお願いいたします。</w:t>
      </w:r>
    </w:p>
    <w:p w14:paraId="22E4EAB0" w14:textId="18C77A16" w:rsidR="00091B61" w:rsidRDefault="00091B61" w:rsidP="00376A0D">
      <w:pPr>
        <w:ind w:right="440"/>
        <w:rPr>
          <w:sz w:val="22"/>
        </w:rPr>
      </w:pPr>
    </w:p>
    <w:p w14:paraId="37A36733" w14:textId="77777777" w:rsidR="00376A0D" w:rsidRPr="00376A0D" w:rsidRDefault="00376A0D" w:rsidP="00376A0D">
      <w:pPr>
        <w:ind w:right="440"/>
        <w:rPr>
          <w:sz w:val="22"/>
        </w:rPr>
      </w:pPr>
    </w:p>
    <w:p w14:paraId="430C31A9" w14:textId="653843B0" w:rsidR="00091B61" w:rsidRPr="00CF5840" w:rsidRDefault="00091B61" w:rsidP="00091B61">
      <w:pPr>
        <w:jc w:val="center"/>
        <w:rPr>
          <w:rFonts w:asciiTheme="majorEastAsia" w:eastAsiaTheme="majorEastAsia" w:hAnsiTheme="majorEastAsia"/>
        </w:rPr>
      </w:pPr>
      <w:r w:rsidRPr="00CF5840">
        <w:rPr>
          <w:rFonts w:asciiTheme="majorEastAsia" w:eastAsiaTheme="majorEastAsia" w:hAnsiTheme="majorEastAsia" w:hint="eastAsia"/>
        </w:rPr>
        <w:t>筆頭演者</w:t>
      </w:r>
      <w:r>
        <w:rPr>
          <w:rFonts w:asciiTheme="majorEastAsia" w:eastAsiaTheme="majorEastAsia" w:hAnsiTheme="majorEastAsia" w:hint="eastAsia"/>
        </w:rPr>
        <w:t>・著者</w:t>
      </w:r>
      <w:r w:rsidRPr="00CF5840">
        <w:rPr>
          <w:rFonts w:asciiTheme="majorEastAsia" w:eastAsiaTheme="majorEastAsia" w:hAnsiTheme="majorEastAsia" w:hint="eastAsia"/>
        </w:rPr>
        <w:t>の利益相反自己申告書</w:t>
      </w:r>
      <w:r w:rsidR="00376A0D">
        <w:rPr>
          <w:rFonts w:asciiTheme="majorEastAsia" w:eastAsiaTheme="majorEastAsia" w:hAnsiTheme="majorEastAsia" w:hint="eastAsia"/>
        </w:rPr>
        <w:t>（様式１）</w:t>
      </w:r>
    </w:p>
    <w:p w14:paraId="45DA046C" w14:textId="77777777" w:rsidR="00091B61" w:rsidRDefault="00091B61" w:rsidP="00091B61"/>
    <w:p w14:paraId="57E88FE1" w14:textId="0BDCC28A" w:rsidR="00091B61" w:rsidRDefault="00091B61" w:rsidP="00376A0D">
      <w:pPr>
        <w:ind w:left="3840" w:firstLine="960"/>
        <w:jc w:val="left"/>
      </w:pPr>
      <w:r>
        <w:rPr>
          <w:rFonts w:hint="eastAsia"/>
        </w:rPr>
        <w:t>筆頭</w:t>
      </w:r>
      <w:r w:rsidR="00376A0D">
        <w:rPr>
          <w:rFonts w:hint="eastAsia"/>
        </w:rPr>
        <w:t>著者</w:t>
      </w:r>
      <w:r>
        <w:rPr>
          <w:rFonts w:hint="eastAsia"/>
        </w:rPr>
        <w:t>氏名</w:t>
      </w:r>
      <w:r w:rsidRPr="00D640FC">
        <w:rPr>
          <w:rFonts w:hint="eastAsia"/>
          <w:u w:val="single"/>
        </w:rPr>
        <w:t xml:space="preserve">　　　　　　　　　　　　</w:t>
      </w:r>
    </w:p>
    <w:p w14:paraId="0FE4931E" w14:textId="77777777" w:rsidR="00091B61" w:rsidRDefault="00091B61" w:rsidP="00091B61"/>
    <w:tbl>
      <w:tblPr>
        <w:tblStyle w:val="a4"/>
        <w:tblW w:w="0" w:type="auto"/>
        <w:jc w:val="center"/>
        <w:tblLook w:val="04A0" w:firstRow="1" w:lastRow="0" w:firstColumn="1" w:lastColumn="0" w:noHBand="0" w:noVBand="1"/>
      </w:tblPr>
      <w:tblGrid>
        <w:gridCol w:w="1669"/>
        <w:gridCol w:w="2411"/>
        <w:gridCol w:w="1560"/>
        <w:gridCol w:w="3065"/>
        <w:gridCol w:w="9"/>
      </w:tblGrid>
      <w:tr w:rsidR="00091B61" w14:paraId="735E15DE" w14:textId="77777777" w:rsidTr="00091B61">
        <w:trPr>
          <w:gridAfter w:val="1"/>
          <w:wAfter w:w="9" w:type="dxa"/>
          <w:trHeight w:val="851"/>
          <w:jc w:val="center"/>
        </w:trPr>
        <w:tc>
          <w:tcPr>
            <w:tcW w:w="1669" w:type="dxa"/>
          </w:tcPr>
          <w:p w14:paraId="4EEC9A59" w14:textId="77777777" w:rsidR="00091B61" w:rsidRDefault="00091B61" w:rsidP="00921F19"/>
        </w:tc>
        <w:tc>
          <w:tcPr>
            <w:tcW w:w="2411" w:type="dxa"/>
            <w:vAlign w:val="center"/>
          </w:tcPr>
          <w:p w14:paraId="65EA27DD" w14:textId="77777777" w:rsidR="00091B61" w:rsidRDefault="00091B61" w:rsidP="00921F19">
            <w:pPr>
              <w:jc w:val="center"/>
            </w:pPr>
            <w:r>
              <w:rPr>
                <w:rFonts w:hint="eastAsia"/>
              </w:rPr>
              <w:t>金額</w:t>
            </w:r>
          </w:p>
        </w:tc>
        <w:tc>
          <w:tcPr>
            <w:tcW w:w="1560" w:type="dxa"/>
            <w:vAlign w:val="center"/>
          </w:tcPr>
          <w:p w14:paraId="630839D3" w14:textId="77777777" w:rsidR="00091B61" w:rsidRDefault="00091B61" w:rsidP="00921F19">
            <w:pPr>
              <w:jc w:val="center"/>
            </w:pPr>
            <w:r>
              <w:rPr>
                <w:rFonts w:hint="eastAsia"/>
              </w:rPr>
              <w:t>該当の状況</w:t>
            </w:r>
          </w:p>
        </w:tc>
        <w:tc>
          <w:tcPr>
            <w:tcW w:w="3065" w:type="dxa"/>
            <w:vAlign w:val="center"/>
          </w:tcPr>
          <w:p w14:paraId="4D9F4D1C" w14:textId="77777777" w:rsidR="00091B61" w:rsidRDefault="00091B61" w:rsidP="00921F19">
            <w:pPr>
              <w:jc w:val="center"/>
            </w:pPr>
            <w:r>
              <w:rPr>
                <w:rFonts w:hint="eastAsia"/>
              </w:rPr>
              <w:t>該当のある場合，企業名等</w:t>
            </w:r>
          </w:p>
        </w:tc>
      </w:tr>
      <w:tr w:rsidR="00091B61" w14:paraId="759254D2" w14:textId="77777777" w:rsidTr="00091B61">
        <w:trPr>
          <w:gridAfter w:val="1"/>
          <w:wAfter w:w="9" w:type="dxa"/>
          <w:trHeight w:val="851"/>
          <w:jc w:val="center"/>
        </w:trPr>
        <w:tc>
          <w:tcPr>
            <w:tcW w:w="1669" w:type="dxa"/>
            <w:vAlign w:val="center"/>
          </w:tcPr>
          <w:p w14:paraId="7B79D8A9" w14:textId="77777777" w:rsidR="00091B61" w:rsidRDefault="00091B61" w:rsidP="00921F19">
            <w:pPr>
              <w:jc w:val="center"/>
            </w:pPr>
            <w:r>
              <w:rPr>
                <w:rFonts w:hint="eastAsia"/>
              </w:rPr>
              <w:t>役員・顧問職</w:t>
            </w:r>
          </w:p>
        </w:tc>
        <w:tc>
          <w:tcPr>
            <w:tcW w:w="2411" w:type="dxa"/>
            <w:vAlign w:val="center"/>
          </w:tcPr>
          <w:p w14:paraId="0C79C4B5" w14:textId="77777777" w:rsidR="00091B61" w:rsidRDefault="00091B61" w:rsidP="00921F19">
            <w:pPr>
              <w:jc w:val="center"/>
            </w:pPr>
            <w:r>
              <w:rPr>
                <w:rFonts w:hint="eastAsia"/>
              </w:rPr>
              <w:t>100</w:t>
            </w:r>
            <w:r>
              <w:rPr>
                <w:rFonts w:hint="eastAsia"/>
              </w:rPr>
              <w:t>万円以上</w:t>
            </w:r>
          </w:p>
        </w:tc>
        <w:tc>
          <w:tcPr>
            <w:tcW w:w="1560" w:type="dxa"/>
            <w:vAlign w:val="center"/>
          </w:tcPr>
          <w:p w14:paraId="367C0A3A" w14:textId="77777777" w:rsidR="00091B61" w:rsidRDefault="00091B61" w:rsidP="00921F19">
            <w:pPr>
              <w:jc w:val="center"/>
            </w:pPr>
            <w:r>
              <w:rPr>
                <w:rFonts w:hint="eastAsia"/>
              </w:rPr>
              <w:t>有・無</w:t>
            </w:r>
          </w:p>
        </w:tc>
        <w:tc>
          <w:tcPr>
            <w:tcW w:w="3065" w:type="dxa"/>
          </w:tcPr>
          <w:p w14:paraId="4FA12EEF" w14:textId="77777777" w:rsidR="00091B61" w:rsidRDefault="00091B61" w:rsidP="00921F19"/>
        </w:tc>
      </w:tr>
      <w:tr w:rsidR="00091B61" w14:paraId="4F2C0071" w14:textId="77777777" w:rsidTr="00091B61">
        <w:trPr>
          <w:gridAfter w:val="1"/>
          <w:wAfter w:w="9" w:type="dxa"/>
          <w:trHeight w:val="851"/>
          <w:jc w:val="center"/>
        </w:trPr>
        <w:tc>
          <w:tcPr>
            <w:tcW w:w="1669" w:type="dxa"/>
            <w:vAlign w:val="center"/>
          </w:tcPr>
          <w:p w14:paraId="09CCFFDE" w14:textId="77777777" w:rsidR="00091B61" w:rsidRDefault="00091B61" w:rsidP="00921F19">
            <w:pPr>
              <w:jc w:val="center"/>
            </w:pPr>
            <w:r>
              <w:rPr>
                <w:rFonts w:hint="eastAsia"/>
              </w:rPr>
              <w:t>株</w:t>
            </w:r>
          </w:p>
        </w:tc>
        <w:tc>
          <w:tcPr>
            <w:tcW w:w="2411" w:type="dxa"/>
            <w:vAlign w:val="center"/>
          </w:tcPr>
          <w:p w14:paraId="188099A1" w14:textId="77777777" w:rsidR="00091B61" w:rsidRDefault="00091B61" w:rsidP="00921F19">
            <w:pPr>
              <w:jc w:val="center"/>
            </w:pPr>
            <w:r>
              <w:rPr>
                <w:rFonts w:hint="eastAsia"/>
              </w:rPr>
              <w:t>利益</w:t>
            </w:r>
            <w:r>
              <w:rPr>
                <w:rFonts w:hint="eastAsia"/>
              </w:rPr>
              <w:t>100</w:t>
            </w:r>
            <w:r>
              <w:rPr>
                <w:rFonts w:hint="eastAsia"/>
              </w:rPr>
              <w:t>万円以上</w:t>
            </w:r>
          </w:p>
          <w:p w14:paraId="18926EE3" w14:textId="77777777" w:rsidR="00091B61" w:rsidRDefault="00091B61" w:rsidP="00921F19">
            <w:pPr>
              <w:jc w:val="center"/>
            </w:pPr>
            <w:r>
              <w:rPr>
                <w:rFonts w:hint="eastAsia"/>
              </w:rPr>
              <w:t>／全株式の</w:t>
            </w:r>
            <w:r>
              <w:rPr>
                <w:rFonts w:hint="eastAsia"/>
              </w:rPr>
              <w:t>5</w:t>
            </w:r>
            <w:r>
              <w:rPr>
                <w:rFonts w:hint="eastAsia"/>
              </w:rPr>
              <w:t>％以上</w:t>
            </w:r>
          </w:p>
        </w:tc>
        <w:tc>
          <w:tcPr>
            <w:tcW w:w="1560" w:type="dxa"/>
            <w:vAlign w:val="center"/>
          </w:tcPr>
          <w:p w14:paraId="44B4B330" w14:textId="77777777" w:rsidR="00091B61" w:rsidRDefault="00091B61" w:rsidP="00921F19">
            <w:pPr>
              <w:jc w:val="center"/>
            </w:pPr>
            <w:r>
              <w:rPr>
                <w:rFonts w:hint="eastAsia"/>
              </w:rPr>
              <w:t>有・無</w:t>
            </w:r>
          </w:p>
        </w:tc>
        <w:tc>
          <w:tcPr>
            <w:tcW w:w="3065" w:type="dxa"/>
          </w:tcPr>
          <w:p w14:paraId="634AFF2B" w14:textId="77777777" w:rsidR="00091B61" w:rsidRDefault="00091B61" w:rsidP="00921F19"/>
        </w:tc>
      </w:tr>
      <w:tr w:rsidR="00091B61" w14:paraId="563919CB" w14:textId="77777777" w:rsidTr="00091B61">
        <w:trPr>
          <w:gridAfter w:val="1"/>
          <w:wAfter w:w="9" w:type="dxa"/>
          <w:trHeight w:val="851"/>
          <w:jc w:val="center"/>
        </w:trPr>
        <w:tc>
          <w:tcPr>
            <w:tcW w:w="1669" w:type="dxa"/>
            <w:vAlign w:val="center"/>
          </w:tcPr>
          <w:p w14:paraId="6619D780" w14:textId="77777777" w:rsidR="00091B61" w:rsidRDefault="00091B61" w:rsidP="00921F19">
            <w:pPr>
              <w:jc w:val="center"/>
            </w:pPr>
            <w:r>
              <w:rPr>
                <w:rFonts w:hint="eastAsia"/>
              </w:rPr>
              <w:t>特許使用料</w:t>
            </w:r>
          </w:p>
        </w:tc>
        <w:tc>
          <w:tcPr>
            <w:tcW w:w="2411" w:type="dxa"/>
            <w:vAlign w:val="center"/>
          </w:tcPr>
          <w:p w14:paraId="086D2B49" w14:textId="77777777" w:rsidR="00091B61" w:rsidRDefault="00091B61" w:rsidP="00921F19">
            <w:pPr>
              <w:jc w:val="center"/>
            </w:pPr>
            <w:r>
              <w:rPr>
                <w:rFonts w:hint="eastAsia"/>
              </w:rPr>
              <w:t>100</w:t>
            </w:r>
            <w:r>
              <w:rPr>
                <w:rFonts w:hint="eastAsia"/>
              </w:rPr>
              <w:t>万円以上</w:t>
            </w:r>
          </w:p>
        </w:tc>
        <w:tc>
          <w:tcPr>
            <w:tcW w:w="1560" w:type="dxa"/>
            <w:vAlign w:val="center"/>
          </w:tcPr>
          <w:p w14:paraId="5F224491" w14:textId="77777777" w:rsidR="00091B61" w:rsidRDefault="00091B61" w:rsidP="00921F19">
            <w:pPr>
              <w:jc w:val="center"/>
            </w:pPr>
            <w:r>
              <w:rPr>
                <w:rFonts w:hint="eastAsia"/>
              </w:rPr>
              <w:t>有・無</w:t>
            </w:r>
          </w:p>
        </w:tc>
        <w:tc>
          <w:tcPr>
            <w:tcW w:w="3065" w:type="dxa"/>
          </w:tcPr>
          <w:p w14:paraId="40AD5F98" w14:textId="77777777" w:rsidR="00091B61" w:rsidRDefault="00091B61" w:rsidP="00921F19"/>
        </w:tc>
      </w:tr>
      <w:tr w:rsidR="00091B61" w14:paraId="39358CB6" w14:textId="77777777" w:rsidTr="00091B61">
        <w:trPr>
          <w:gridAfter w:val="1"/>
          <w:wAfter w:w="9" w:type="dxa"/>
          <w:trHeight w:val="851"/>
          <w:jc w:val="center"/>
        </w:trPr>
        <w:tc>
          <w:tcPr>
            <w:tcW w:w="1669" w:type="dxa"/>
            <w:vAlign w:val="center"/>
          </w:tcPr>
          <w:p w14:paraId="679F56D6" w14:textId="77777777" w:rsidR="00091B61" w:rsidRDefault="00091B61" w:rsidP="00921F19">
            <w:pPr>
              <w:jc w:val="center"/>
            </w:pPr>
            <w:r>
              <w:rPr>
                <w:rFonts w:hint="eastAsia"/>
              </w:rPr>
              <w:t>講演料等</w:t>
            </w:r>
          </w:p>
        </w:tc>
        <w:tc>
          <w:tcPr>
            <w:tcW w:w="2411" w:type="dxa"/>
            <w:vAlign w:val="center"/>
          </w:tcPr>
          <w:p w14:paraId="66D344A1" w14:textId="77777777" w:rsidR="00091B61" w:rsidRDefault="00091B61" w:rsidP="00921F19">
            <w:pPr>
              <w:jc w:val="center"/>
            </w:pPr>
            <w:r>
              <w:rPr>
                <w:rFonts w:hint="eastAsia"/>
              </w:rPr>
              <w:t>100</w:t>
            </w:r>
            <w:r>
              <w:rPr>
                <w:rFonts w:hint="eastAsia"/>
              </w:rPr>
              <w:t>万円以上</w:t>
            </w:r>
          </w:p>
        </w:tc>
        <w:tc>
          <w:tcPr>
            <w:tcW w:w="1560" w:type="dxa"/>
            <w:vAlign w:val="center"/>
          </w:tcPr>
          <w:p w14:paraId="51FCBC1D" w14:textId="77777777" w:rsidR="00091B61" w:rsidRDefault="00091B61" w:rsidP="00921F19">
            <w:pPr>
              <w:jc w:val="center"/>
            </w:pPr>
            <w:r>
              <w:rPr>
                <w:rFonts w:hint="eastAsia"/>
              </w:rPr>
              <w:t>有・無</w:t>
            </w:r>
          </w:p>
        </w:tc>
        <w:tc>
          <w:tcPr>
            <w:tcW w:w="3065" w:type="dxa"/>
          </w:tcPr>
          <w:p w14:paraId="67C98664" w14:textId="77777777" w:rsidR="00091B61" w:rsidRDefault="00091B61" w:rsidP="00921F19"/>
        </w:tc>
      </w:tr>
      <w:tr w:rsidR="00091B61" w14:paraId="1EBAB026" w14:textId="77777777" w:rsidTr="00091B61">
        <w:trPr>
          <w:gridAfter w:val="1"/>
          <w:wAfter w:w="9" w:type="dxa"/>
          <w:trHeight w:val="851"/>
          <w:jc w:val="center"/>
        </w:trPr>
        <w:tc>
          <w:tcPr>
            <w:tcW w:w="1669" w:type="dxa"/>
            <w:vAlign w:val="center"/>
          </w:tcPr>
          <w:p w14:paraId="5663E88C" w14:textId="77777777" w:rsidR="00091B61" w:rsidRDefault="00091B61" w:rsidP="00921F19">
            <w:pPr>
              <w:jc w:val="center"/>
            </w:pPr>
            <w:r>
              <w:rPr>
                <w:rFonts w:hint="eastAsia"/>
              </w:rPr>
              <w:t>原稿料等</w:t>
            </w:r>
          </w:p>
        </w:tc>
        <w:tc>
          <w:tcPr>
            <w:tcW w:w="2411" w:type="dxa"/>
            <w:vAlign w:val="center"/>
          </w:tcPr>
          <w:p w14:paraId="51DD392C" w14:textId="77777777" w:rsidR="00091B61" w:rsidRDefault="00091B61" w:rsidP="00921F19">
            <w:pPr>
              <w:jc w:val="center"/>
            </w:pPr>
            <w:r>
              <w:rPr>
                <w:rFonts w:hint="eastAsia"/>
              </w:rPr>
              <w:t>100</w:t>
            </w:r>
            <w:r>
              <w:rPr>
                <w:rFonts w:hint="eastAsia"/>
              </w:rPr>
              <w:t>万円以上</w:t>
            </w:r>
          </w:p>
        </w:tc>
        <w:tc>
          <w:tcPr>
            <w:tcW w:w="1560" w:type="dxa"/>
            <w:vAlign w:val="center"/>
          </w:tcPr>
          <w:p w14:paraId="2EE71F8F" w14:textId="77777777" w:rsidR="00091B61" w:rsidRDefault="00091B61" w:rsidP="00921F19">
            <w:pPr>
              <w:jc w:val="center"/>
            </w:pPr>
            <w:r>
              <w:rPr>
                <w:rFonts w:hint="eastAsia"/>
              </w:rPr>
              <w:t>有・無</w:t>
            </w:r>
          </w:p>
        </w:tc>
        <w:tc>
          <w:tcPr>
            <w:tcW w:w="3065" w:type="dxa"/>
          </w:tcPr>
          <w:p w14:paraId="73B26ADE" w14:textId="77777777" w:rsidR="00091B61" w:rsidRDefault="00091B61" w:rsidP="00921F19"/>
        </w:tc>
      </w:tr>
      <w:tr w:rsidR="00091B61" w14:paraId="2800A7D4" w14:textId="77777777" w:rsidTr="00091B61">
        <w:trPr>
          <w:gridAfter w:val="1"/>
          <w:wAfter w:w="9" w:type="dxa"/>
          <w:trHeight w:val="851"/>
          <w:jc w:val="center"/>
        </w:trPr>
        <w:tc>
          <w:tcPr>
            <w:tcW w:w="1669" w:type="dxa"/>
            <w:vAlign w:val="center"/>
          </w:tcPr>
          <w:p w14:paraId="7B04720D" w14:textId="77777777" w:rsidR="00091B61" w:rsidRDefault="00091B61" w:rsidP="00921F19">
            <w:pPr>
              <w:jc w:val="center"/>
            </w:pPr>
            <w:r>
              <w:rPr>
                <w:rFonts w:hint="eastAsia"/>
              </w:rPr>
              <w:t>研究費</w:t>
            </w:r>
          </w:p>
        </w:tc>
        <w:tc>
          <w:tcPr>
            <w:tcW w:w="2411" w:type="dxa"/>
            <w:vAlign w:val="center"/>
          </w:tcPr>
          <w:p w14:paraId="74984B2A" w14:textId="77777777" w:rsidR="00091B61" w:rsidRDefault="00091B61" w:rsidP="00921F19">
            <w:pPr>
              <w:jc w:val="center"/>
            </w:pPr>
            <w:r>
              <w:rPr>
                <w:rFonts w:hint="eastAsia"/>
              </w:rPr>
              <w:t>200</w:t>
            </w:r>
            <w:r>
              <w:rPr>
                <w:rFonts w:hint="eastAsia"/>
              </w:rPr>
              <w:t>万円以上</w:t>
            </w:r>
          </w:p>
        </w:tc>
        <w:tc>
          <w:tcPr>
            <w:tcW w:w="1560" w:type="dxa"/>
            <w:vAlign w:val="center"/>
          </w:tcPr>
          <w:p w14:paraId="11888093" w14:textId="77777777" w:rsidR="00091B61" w:rsidRDefault="00091B61" w:rsidP="00921F19">
            <w:pPr>
              <w:jc w:val="center"/>
            </w:pPr>
            <w:r>
              <w:rPr>
                <w:rFonts w:hint="eastAsia"/>
              </w:rPr>
              <w:t>有・無</w:t>
            </w:r>
          </w:p>
        </w:tc>
        <w:tc>
          <w:tcPr>
            <w:tcW w:w="3065" w:type="dxa"/>
          </w:tcPr>
          <w:p w14:paraId="3CB933AF" w14:textId="77777777" w:rsidR="00091B61" w:rsidRDefault="00091B61" w:rsidP="00921F19"/>
        </w:tc>
      </w:tr>
      <w:tr w:rsidR="00091B61" w14:paraId="54DD8964" w14:textId="77777777" w:rsidTr="00091B61">
        <w:trPr>
          <w:gridAfter w:val="1"/>
          <w:wAfter w:w="9" w:type="dxa"/>
          <w:trHeight w:val="851"/>
          <w:jc w:val="center"/>
        </w:trPr>
        <w:tc>
          <w:tcPr>
            <w:tcW w:w="1669" w:type="dxa"/>
            <w:vAlign w:val="center"/>
          </w:tcPr>
          <w:p w14:paraId="3C332F08" w14:textId="77777777" w:rsidR="00091B61" w:rsidRDefault="00091B61" w:rsidP="00921F19">
            <w:pPr>
              <w:jc w:val="center"/>
            </w:pPr>
            <w:r>
              <w:rPr>
                <w:rFonts w:hint="eastAsia"/>
              </w:rPr>
              <w:t>研究員等</w:t>
            </w:r>
          </w:p>
        </w:tc>
        <w:tc>
          <w:tcPr>
            <w:tcW w:w="2411" w:type="dxa"/>
            <w:tcBorders>
              <w:bottom w:val="single" w:sz="4" w:space="0" w:color="auto"/>
            </w:tcBorders>
            <w:vAlign w:val="center"/>
          </w:tcPr>
          <w:p w14:paraId="12A01688" w14:textId="77777777" w:rsidR="00091B61" w:rsidRDefault="00091B61" w:rsidP="00921F19">
            <w:pPr>
              <w:jc w:val="center"/>
            </w:pPr>
            <w:r>
              <w:rPr>
                <w:rFonts w:hint="eastAsia"/>
              </w:rPr>
              <w:t>—</w:t>
            </w:r>
          </w:p>
        </w:tc>
        <w:tc>
          <w:tcPr>
            <w:tcW w:w="1560" w:type="dxa"/>
            <w:vAlign w:val="center"/>
          </w:tcPr>
          <w:p w14:paraId="228D23F8" w14:textId="77777777" w:rsidR="00091B61" w:rsidRDefault="00091B61" w:rsidP="00921F19">
            <w:pPr>
              <w:jc w:val="center"/>
            </w:pPr>
            <w:r>
              <w:rPr>
                <w:rFonts w:hint="eastAsia"/>
              </w:rPr>
              <w:t>有・無</w:t>
            </w:r>
          </w:p>
        </w:tc>
        <w:tc>
          <w:tcPr>
            <w:tcW w:w="3065" w:type="dxa"/>
          </w:tcPr>
          <w:p w14:paraId="1BA99C4A" w14:textId="77777777" w:rsidR="00091B61" w:rsidRDefault="00091B61" w:rsidP="00921F19"/>
        </w:tc>
      </w:tr>
      <w:tr w:rsidR="00091B61" w14:paraId="35523A28" w14:textId="77777777" w:rsidTr="0038126F">
        <w:tblPrEx>
          <w:tblCellMar>
            <w:left w:w="99" w:type="dxa"/>
            <w:right w:w="99" w:type="dxa"/>
          </w:tblCellMar>
          <w:tblLook w:val="0000" w:firstRow="0" w:lastRow="0" w:firstColumn="0" w:lastColumn="0" w:noHBand="0" w:noVBand="0"/>
        </w:tblPrEx>
        <w:trPr>
          <w:trHeight w:val="927"/>
          <w:jc w:val="center"/>
        </w:trPr>
        <w:tc>
          <w:tcPr>
            <w:tcW w:w="1669" w:type="dxa"/>
            <w:vAlign w:val="center"/>
          </w:tcPr>
          <w:p w14:paraId="51EC983F" w14:textId="77777777" w:rsidR="00091B61" w:rsidRDefault="00091B61" w:rsidP="00921F19">
            <w:pPr>
              <w:jc w:val="center"/>
            </w:pPr>
            <w:r>
              <w:rPr>
                <w:rFonts w:hint="eastAsia"/>
              </w:rPr>
              <w:t>寄付講座</w:t>
            </w:r>
          </w:p>
        </w:tc>
        <w:tc>
          <w:tcPr>
            <w:tcW w:w="2411" w:type="dxa"/>
            <w:vAlign w:val="center"/>
          </w:tcPr>
          <w:p w14:paraId="7C997755" w14:textId="77777777" w:rsidR="00091B61" w:rsidRDefault="00091B61" w:rsidP="00921F19">
            <w:pPr>
              <w:jc w:val="center"/>
            </w:pPr>
            <w:r>
              <w:rPr>
                <w:rFonts w:hint="eastAsia"/>
              </w:rPr>
              <w:t>—</w:t>
            </w:r>
          </w:p>
        </w:tc>
        <w:tc>
          <w:tcPr>
            <w:tcW w:w="1560" w:type="dxa"/>
            <w:vAlign w:val="center"/>
          </w:tcPr>
          <w:p w14:paraId="2683FEE7" w14:textId="77777777" w:rsidR="00091B61" w:rsidRDefault="00091B61" w:rsidP="00921F19">
            <w:pPr>
              <w:jc w:val="center"/>
            </w:pPr>
            <w:r>
              <w:rPr>
                <w:rFonts w:hint="eastAsia"/>
              </w:rPr>
              <w:t>有・無</w:t>
            </w:r>
          </w:p>
        </w:tc>
        <w:tc>
          <w:tcPr>
            <w:tcW w:w="3074" w:type="dxa"/>
            <w:gridSpan w:val="2"/>
            <w:vAlign w:val="center"/>
          </w:tcPr>
          <w:p w14:paraId="30D6A3AF" w14:textId="77777777" w:rsidR="00091B61" w:rsidRDefault="00091B61" w:rsidP="00921F19">
            <w:pPr>
              <w:jc w:val="center"/>
            </w:pPr>
          </w:p>
        </w:tc>
      </w:tr>
      <w:tr w:rsidR="00091B61" w14:paraId="488DFA71" w14:textId="77777777" w:rsidTr="0038126F">
        <w:tblPrEx>
          <w:tblCellMar>
            <w:left w:w="99" w:type="dxa"/>
            <w:right w:w="99" w:type="dxa"/>
          </w:tblCellMar>
          <w:tblLook w:val="0000" w:firstRow="0" w:lastRow="0" w:firstColumn="0" w:lastColumn="0" w:noHBand="0" w:noVBand="0"/>
        </w:tblPrEx>
        <w:trPr>
          <w:trHeight w:val="993"/>
          <w:jc w:val="center"/>
        </w:trPr>
        <w:tc>
          <w:tcPr>
            <w:tcW w:w="1669" w:type="dxa"/>
            <w:vAlign w:val="center"/>
          </w:tcPr>
          <w:p w14:paraId="2E8DD23F" w14:textId="77777777" w:rsidR="00091B61" w:rsidRDefault="00091B61" w:rsidP="00921F19">
            <w:pPr>
              <w:jc w:val="center"/>
            </w:pPr>
            <w:r>
              <w:rPr>
                <w:rFonts w:hint="eastAsia"/>
              </w:rPr>
              <w:t>その他報酬</w:t>
            </w:r>
          </w:p>
        </w:tc>
        <w:tc>
          <w:tcPr>
            <w:tcW w:w="2411" w:type="dxa"/>
            <w:vAlign w:val="center"/>
          </w:tcPr>
          <w:p w14:paraId="11C779D4" w14:textId="77777777" w:rsidR="00091B61" w:rsidRDefault="00091B61" w:rsidP="00921F19">
            <w:pPr>
              <w:jc w:val="center"/>
            </w:pPr>
            <w:r>
              <w:rPr>
                <w:rFonts w:hint="eastAsia"/>
              </w:rPr>
              <w:t>5</w:t>
            </w:r>
            <w:r>
              <w:rPr>
                <w:rFonts w:hint="eastAsia"/>
              </w:rPr>
              <w:t>万円以上</w:t>
            </w:r>
          </w:p>
        </w:tc>
        <w:tc>
          <w:tcPr>
            <w:tcW w:w="1560" w:type="dxa"/>
            <w:vAlign w:val="center"/>
          </w:tcPr>
          <w:p w14:paraId="2C9983AC" w14:textId="77777777" w:rsidR="00091B61" w:rsidRDefault="00091B61" w:rsidP="00921F19">
            <w:pPr>
              <w:jc w:val="center"/>
            </w:pPr>
            <w:r>
              <w:rPr>
                <w:rFonts w:hint="eastAsia"/>
              </w:rPr>
              <w:t>有・無</w:t>
            </w:r>
          </w:p>
        </w:tc>
        <w:tc>
          <w:tcPr>
            <w:tcW w:w="3074" w:type="dxa"/>
            <w:gridSpan w:val="2"/>
            <w:vAlign w:val="center"/>
          </w:tcPr>
          <w:p w14:paraId="185D262B" w14:textId="77777777" w:rsidR="00091B61" w:rsidRDefault="00091B61" w:rsidP="00921F19">
            <w:pPr>
              <w:jc w:val="center"/>
            </w:pPr>
          </w:p>
        </w:tc>
      </w:tr>
    </w:tbl>
    <w:p w14:paraId="755A291D" w14:textId="77777777" w:rsidR="001307F8" w:rsidRDefault="001307F8" w:rsidP="001307F8">
      <w:pPr>
        <w:widowControl/>
        <w:autoSpaceDE w:val="0"/>
        <w:autoSpaceDN w:val="0"/>
        <w:adjustRightInd w:val="0"/>
        <w:rPr>
          <w:rFonts w:ascii="ＭＳ Ｐゴシック" w:eastAsia="ＭＳ Ｐゴシック" w:hAnsi="ＭＳ Ｐゴシック" w:cs="Arial"/>
          <w:b/>
          <w:bCs/>
          <w:kern w:val="0"/>
        </w:rPr>
      </w:pPr>
    </w:p>
    <w:p w14:paraId="18B0BB90" w14:textId="6F7CE6DC" w:rsidR="0038126F" w:rsidRPr="000B4863" w:rsidRDefault="0038126F" w:rsidP="00921F19">
      <w:pPr>
        <w:widowControl/>
        <w:autoSpaceDE w:val="0"/>
        <w:autoSpaceDN w:val="0"/>
        <w:adjustRightInd w:val="0"/>
        <w:jc w:val="center"/>
        <w:rPr>
          <w:rFonts w:ascii="ＭＳ Ｐゴシック" w:eastAsia="ＭＳ Ｐゴシック" w:hAnsi="ＭＳ Ｐゴシック" w:cs="Arial"/>
          <w:b/>
          <w:bCs/>
          <w:kern w:val="0"/>
        </w:rPr>
      </w:pPr>
      <w:r w:rsidRPr="000B4863">
        <w:rPr>
          <w:rFonts w:ascii="ＭＳ Ｐゴシック" w:eastAsia="ＭＳ Ｐゴシック" w:hAnsi="ＭＳ Ｐゴシック" w:cs="Arial"/>
          <w:b/>
          <w:bCs/>
          <w:kern w:val="0"/>
        </w:rPr>
        <w:t>日本臓器保存生物医学会の利益相反に関する指針</w:t>
      </w:r>
    </w:p>
    <w:p w14:paraId="37F342B6" w14:textId="16E263FC" w:rsidR="00921F19" w:rsidRPr="000B4863" w:rsidRDefault="00406C70" w:rsidP="00921F19">
      <w:pPr>
        <w:widowControl/>
        <w:autoSpaceDE w:val="0"/>
        <w:autoSpaceDN w:val="0"/>
        <w:adjustRightInd w:val="0"/>
        <w:jc w:val="center"/>
        <w:rPr>
          <w:rFonts w:ascii="ＭＳ Ｐゴシック" w:eastAsia="ＭＳ Ｐゴシック" w:hAnsi="ＭＳ Ｐゴシック" w:cs="Arial"/>
          <w:b/>
          <w:bCs/>
          <w:kern w:val="0"/>
        </w:rPr>
      </w:pPr>
      <w:hyperlink r:id="rId9" w:history="1">
        <w:r w:rsidR="001307F8" w:rsidRPr="001C78E3">
          <w:rPr>
            <w:rStyle w:val="a5"/>
          </w:rPr>
          <w:t>http://jognbio.umin.jp/15018.html</w:t>
        </w:r>
      </w:hyperlink>
      <w:r w:rsidR="00921F19" w:rsidRPr="000B4863">
        <w:rPr>
          <w:rFonts w:ascii="ＭＳ Ｐゴシック" w:eastAsia="ＭＳ Ｐゴシック" w:hAnsi="ＭＳ Ｐゴシック" w:cs="Arial" w:hint="eastAsia"/>
          <w:b/>
          <w:bCs/>
          <w:kern w:val="0"/>
        </w:rPr>
        <w:t xml:space="preserve">　より</w:t>
      </w:r>
    </w:p>
    <w:p w14:paraId="17F19CFE" w14:textId="77777777" w:rsidR="00921F19" w:rsidRPr="000B4863" w:rsidRDefault="00921F19" w:rsidP="00921F19">
      <w:pPr>
        <w:widowControl/>
        <w:autoSpaceDE w:val="0"/>
        <w:autoSpaceDN w:val="0"/>
        <w:adjustRightInd w:val="0"/>
        <w:jc w:val="center"/>
        <w:rPr>
          <w:rFonts w:ascii="ＭＳ Ｐゴシック" w:eastAsia="ＭＳ Ｐゴシック" w:hAnsi="ＭＳ Ｐゴシック" w:cs="Arial"/>
          <w:b/>
          <w:bCs/>
          <w:kern w:val="0"/>
        </w:rPr>
      </w:pPr>
    </w:p>
    <w:p w14:paraId="543736B6" w14:textId="4F1846AC" w:rsidR="0038126F" w:rsidRPr="000B4863" w:rsidRDefault="0038126F" w:rsidP="00921F19">
      <w:pPr>
        <w:widowControl/>
        <w:autoSpaceDE w:val="0"/>
        <w:autoSpaceDN w:val="0"/>
        <w:adjustRightInd w:val="0"/>
        <w:jc w:val="center"/>
        <w:rPr>
          <w:rFonts w:ascii="ＭＳ Ｐゴシック" w:eastAsia="ＭＳ Ｐゴシック" w:hAnsi="ＭＳ Ｐゴシック" w:cs="Arial"/>
          <w:b/>
          <w:bCs/>
          <w:kern w:val="0"/>
        </w:rPr>
      </w:pPr>
      <w:r w:rsidRPr="000B4863">
        <w:rPr>
          <w:rFonts w:ascii="ＭＳ Ｐゴシック" w:eastAsia="ＭＳ Ｐゴシック" w:hAnsi="ＭＳ Ｐゴシック" w:cs="Arial"/>
          <w:b/>
          <w:bCs/>
          <w:kern w:val="0"/>
        </w:rPr>
        <w:t>序文</w:t>
      </w:r>
    </w:p>
    <w:p w14:paraId="653AC021" w14:textId="77777777" w:rsidR="0038126F" w:rsidRPr="0038126F" w:rsidRDefault="0038126F" w:rsidP="00921F19">
      <w:pPr>
        <w:widowControl/>
        <w:autoSpaceDE w:val="0"/>
        <w:autoSpaceDN w:val="0"/>
        <w:adjustRightInd w:val="0"/>
        <w:jc w:val="left"/>
        <w:rPr>
          <w:rFonts w:ascii="Arial" w:hAnsi="Arial" w:cs="Arial"/>
          <w:kern w:val="0"/>
          <w:sz w:val="20"/>
          <w:szCs w:val="20"/>
        </w:rPr>
      </w:pPr>
      <w:r>
        <w:rPr>
          <w:rFonts w:ascii="Arial" w:hAnsi="Arial" w:cs="Arial"/>
          <w:kern w:val="0"/>
        </w:rPr>
        <w:t xml:space="preserve">　</w:t>
      </w:r>
      <w:r w:rsidRPr="0038126F">
        <w:rPr>
          <w:rFonts w:ascii="Arial" w:hAnsi="Arial" w:cs="Arial"/>
          <w:kern w:val="0"/>
          <w:sz w:val="20"/>
          <w:szCs w:val="20"/>
        </w:rPr>
        <w:t>日本臓器保存生物医学会の学術集会・刊行物等で発表される研究には、医療機器、医薬品、特許を獲得するような新規技術を用いた様々な研究が行われ、産学連携による研究･開発が少なくない。産学連携による研究では、公的利益（学術的・倫理的責任を果たすことによって得られる成果の社会への還元）と私的利益（産学連携に伴い取得する金銭，地位，利権等）が発生することがある。これら二種類の利益が一人の研究者個人に生じる状態を利益相反（</w:t>
      </w:r>
      <w:r w:rsidRPr="0038126F">
        <w:rPr>
          <w:rFonts w:ascii="Arial" w:hAnsi="Arial" w:cs="Arial"/>
          <w:kern w:val="0"/>
          <w:sz w:val="20"/>
          <w:szCs w:val="20"/>
        </w:rPr>
        <w:t>conflict of interest: COI</w:t>
      </w:r>
      <w:r w:rsidRPr="0038126F">
        <w:rPr>
          <w:rFonts w:ascii="Arial" w:hAnsi="Arial" w:cs="Arial"/>
          <w:kern w:val="0"/>
          <w:sz w:val="20"/>
          <w:szCs w:val="20"/>
        </w:rPr>
        <w:t>）と呼ぶ。</w:t>
      </w:r>
      <w:r w:rsidRPr="0038126F">
        <w:rPr>
          <w:rFonts w:ascii="Arial" w:hAnsi="Arial" w:cs="Arial"/>
          <w:kern w:val="0"/>
          <w:sz w:val="20"/>
          <w:szCs w:val="20"/>
        </w:rPr>
        <w:t> </w:t>
      </w:r>
      <w:r w:rsidRPr="0038126F">
        <w:rPr>
          <w:rFonts w:ascii="Arial" w:hAnsi="Arial" w:cs="Arial"/>
          <w:kern w:val="0"/>
          <w:sz w:val="20"/>
          <w:szCs w:val="20"/>
        </w:rPr>
        <w:t xml:space="preserve">　今日における複雑な社会構造や組織形態の多様化等により、利益相反状態が生じることは避けられないものであり、特定の活動に関しては法的規制がかけられている。しかし、法的規制の枠外にも利益相反状態が生じる可能性がある。</w:t>
      </w:r>
      <w:r w:rsidRPr="0038126F">
        <w:rPr>
          <w:rFonts w:ascii="Arial" w:hAnsi="Arial" w:cs="Arial"/>
          <w:kern w:val="0"/>
          <w:sz w:val="20"/>
          <w:szCs w:val="20"/>
        </w:rPr>
        <w:t> </w:t>
      </w:r>
      <w:r w:rsidRPr="0038126F">
        <w:rPr>
          <w:rFonts w:ascii="Arial" w:hAnsi="Arial" w:cs="Arial"/>
          <w:kern w:val="0"/>
          <w:sz w:val="20"/>
          <w:szCs w:val="20"/>
        </w:rPr>
        <w:t xml:space="preserve">　利益相反状態が深刻な場合は、研究の方法、データの解析、結果の解釈が歪められるおそれが生じる。一方、適切な研究成果であるにもかかわらず利益相反が開示されていない場合、公正な評価がなされないことがある。これらのことから、利益相反の指針を明確にすることにより、産学連携による研究が積極的に推進されることが重要である。</w:t>
      </w:r>
    </w:p>
    <w:p w14:paraId="19E98DEE" w14:textId="77777777" w:rsidR="0038126F" w:rsidRDefault="0038126F" w:rsidP="0038126F">
      <w:pPr>
        <w:widowControl/>
        <w:autoSpaceDE w:val="0"/>
        <w:autoSpaceDN w:val="0"/>
        <w:adjustRightInd w:val="0"/>
        <w:jc w:val="left"/>
        <w:rPr>
          <w:rFonts w:ascii="Arial" w:hAnsi="Arial" w:cs="Arial"/>
          <w:kern w:val="0"/>
          <w:sz w:val="20"/>
          <w:szCs w:val="20"/>
        </w:rPr>
      </w:pPr>
      <w:r w:rsidRPr="00921F19">
        <w:rPr>
          <w:rFonts w:ascii="ＭＳ Ｐゴシック" w:eastAsia="ＭＳ Ｐゴシック" w:hAnsi="ＭＳ Ｐゴシック" w:cs="Arial"/>
          <w:b/>
          <w:bCs/>
          <w:kern w:val="0"/>
          <w:sz w:val="20"/>
          <w:szCs w:val="20"/>
        </w:rPr>
        <w:t xml:space="preserve">I. </w:t>
      </w:r>
      <w:r w:rsidRPr="00921F19">
        <w:rPr>
          <w:rFonts w:ascii="ＭＳ Ｐゴシック" w:eastAsia="ＭＳ Ｐゴシック" w:hAnsi="ＭＳ Ｐゴシック" w:cs="Arial"/>
          <w:kern w:val="0"/>
          <w:sz w:val="20"/>
          <w:szCs w:val="20"/>
        </w:rPr>
        <w:t>目的</w:t>
      </w:r>
      <w:r w:rsidRPr="0038126F">
        <w:rPr>
          <w:rFonts w:ascii="Arial" w:hAnsi="Arial" w:cs="Arial"/>
          <w:kern w:val="0"/>
          <w:sz w:val="20"/>
          <w:szCs w:val="20"/>
        </w:rPr>
        <w:t> </w:t>
      </w:r>
      <w:r w:rsidRPr="0038126F">
        <w:rPr>
          <w:rFonts w:ascii="Arial" w:hAnsi="Arial" w:cs="Arial"/>
          <w:kern w:val="0"/>
          <w:sz w:val="20"/>
          <w:szCs w:val="20"/>
        </w:rPr>
        <w:t xml:space="preserve">　本指針は、日本臓器保存生物医学会（以下、「本学会」という。）会員に対して利益相反についての基本的な考えを示し、本学会が行う事業に参加し発表する場合、利益相反状態を自己申告によって適切に開示することにより、事業・研究の透明性の向上を図ることにある。</w:t>
      </w:r>
    </w:p>
    <w:p w14:paraId="4678B9C1" w14:textId="77777777" w:rsidR="000B4863" w:rsidRPr="0038126F" w:rsidRDefault="000B4863" w:rsidP="0038126F">
      <w:pPr>
        <w:widowControl/>
        <w:autoSpaceDE w:val="0"/>
        <w:autoSpaceDN w:val="0"/>
        <w:adjustRightInd w:val="0"/>
        <w:jc w:val="left"/>
        <w:rPr>
          <w:rFonts w:ascii="Arial" w:hAnsi="Arial" w:cs="Arial"/>
          <w:kern w:val="0"/>
          <w:sz w:val="20"/>
          <w:szCs w:val="20"/>
        </w:rPr>
      </w:pPr>
    </w:p>
    <w:p w14:paraId="2FF69211" w14:textId="5C3495D1" w:rsidR="0038126F" w:rsidRPr="0038126F" w:rsidRDefault="0038126F" w:rsidP="0038126F">
      <w:pPr>
        <w:widowControl/>
        <w:autoSpaceDE w:val="0"/>
        <w:autoSpaceDN w:val="0"/>
        <w:adjustRightInd w:val="0"/>
        <w:jc w:val="left"/>
        <w:rPr>
          <w:rFonts w:ascii="Arial" w:hAnsi="Arial" w:cs="Arial"/>
          <w:kern w:val="0"/>
          <w:sz w:val="20"/>
          <w:szCs w:val="20"/>
        </w:rPr>
      </w:pPr>
      <w:r w:rsidRPr="00921F19">
        <w:rPr>
          <w:rFonts w:ascii="ＭＳ Ｐゴシック" w:eastAsia="ＭＳ Ｐゴシック" w:hAnsi="ＭＳ Ｐゴシック" w:cs="Arial"/>
          <w:b/>
          <w:bCs/>
          <w:kern w:val="0"/>
          <w:sz w:val="20"/>
          <w:szCs w:val="20"/>
        </w:rPr>
        <w:t xml:space="preserve">II. </w:t>
      </w:r>
      <w:r w:rsidRPr="00921F19">
        <w:rPr>
          <w:rFonts w:ascii="ＭＳ Ｐゴシック" w:eastAsia="ＭＳ Ｐゴシック" w:hAnsi="ＭＳ Ｐゴシック" w:cs="Arial"/>
          <w:kern w:val="0"/>
          <w:sz w:val="20"/>
          <w:szCs w:val="20"/>
        </w:rPr>
        <w:t>対象者</w:t>
      </w:r>
      <w:r w:rsidR="000B4863">
        <w:rPr>
          <w:rFonts w:ascii="Arial" w:hAnsi="Arial" w:cs="Arial" w:hint="eastAsia"/>
          <w:kern w:val="0"/>
          <w:sz w:val="20"/>
          <w:szCs w:val="20"/>
        </w:rPr>
        <w:t xml:space="preserve">　</w:t>
      </w:r>
      <w:r w:rsidR="000B4863">
        <w:rPr>
          <w:rFonts w:ascii="Arial" w:hAnsi="Arial" w:cs="Arial"/>
          <w:kern w:val="0"/>
          <w:sz w:val="20"/>
          <w:szCs w:val="20"/>
        </w:rPr>
        <w:t>以下の対象者に対し、本指針が適用される</w:t>
      </w:r>
      <w:r w:rsidR="000B4863">
        <w:rPr>
          <w:rFonts w:ascii="Arial" w:hAnsi="Arial" w:cs="Arial" w:hint="eastAsia"/>
          <w:kern w:val="0"/>
          <w:sz w:val="20"/>
          <w:szCs w:val="20"/>
        </w:rPr>
        <w:t>。</w:t>
      </w:r>
    </w:p>
    <w:p w14:paraId="214E6F45" w14:textId="77777777" w:rsidR="0038126F" w:rsidRPr="0038126F" w:rsidRDefault="0038126F" w:rsidP="0038126F">
      <w:pPr>
        <w:widowControl/>
        <w:numPr>
          <w:ilvl w:val="0"/>
          <w:numId w:val="3"/>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本学会会員</w:t>
      </w:r>
    </w:p>
    <w:p w14:paraId="590F5C6B" w14:textId="77777777" w:rsidR="0038126F" w:rsidRPr="0038126F" w:rsidRDefault="0038126F" w:rsidP="0038126F">
      <w:pPr>
        <w:widowControl/>
        <w:numPr>
          <w:ilvl w:val="0"/>
          <w:numId w:val="3"/>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本学会学術集会で発表する者</w:t>
      </w:r>
    </w:p>
    <w:p w14:paraId="3D59511C" w14:textId="77777777" w:rsidR="0038126F" w:rsidRPr="0038126F" w:rsidRDefault="0038126F" w:rsidP="0038126F">
      <w:pPr>
        <w:widowControl/>
        <w:numPr>
          <w:ilvl w:val="0"/>
          <w:numId w:val="3"/>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学会機関誌「</w:t>
      </w:r>
      <w:r w:rsidRPr="0038126F">
        <w:rPr>
          <w:rFonts w:ascii="Arial" w:hAnsi="Arial" w:cs="Arial"/>
          <w:kern w:val="0"/>
          <w:sz w:val="20"/>
          <w:szCs w:val="20"/>
        </w:rPr>
        <w:t>Organ Biology</w:t>
      </w:r>
      <w:r w:rsidRPr="0038126F">
        <w:rPr>
          <w:rFonts w:ascii="Arial" w:hAnsi="Arial" w:cs="Arial"/>
          <w:kern w:val="0"/>
          <w:sz w:val="20"/>
          <w:szCs w:val="20"/>
        </w:rPr>
        <w:t>」等の刊行物で発表する者</w:t>
      </w:r>
    </w:p>
    <w:p w14:paraId="268969A7" w14:textId="77777777" w:rsidR="0038126F" w:rsidRPr="0038126F" w:rsidRDefault="0038126F" w:rsidP="0038126F">
      <w:pPr>
        <w:widowControl/>
        <w:numPr>
          <w:ilvl w:val="0"/>
          <w:numId w:val="3"/>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本学会理事会、委員会に出席する者</w:t>
      </w:r>
    </w:p>
    <w:p w14:paraId="00A6F447" w14:textId="77777777" w:rsidR="0038126F" w:rsidRPr="0038126F" w:rsidRDefault="0038126F" w:rsidP="0038126F">
      <w:pPr>
        <w:widowControl/>
        <w:autoSpaceDE w:val="0"/>
        <w:autoSpaceDN w:val="0"/>
        <w:adjustRightInd w:val="0"/>
        <w:jc w:val="left"/>
        <w:rPr>
          <w:rFonts w:ascii="Arial" w:hAnsi="Arial" w:cs="Arial"/>
          <w:kern w:val="0"/>
          <w:sz w:val="20"/>
          <w:szCs w:val="20"/>
        </w:rPr>
      </w:pPr>
    </w:p>
    <w:p w14:paraId="1FF5FBA5" w14:textId="68645B13" w:rsidR="0038126F" w:rsidRDefault="0038126F" w:rsidP="0038126F">
      <w:pPr>
        <w:widowControl/>
        <w:autoSpaceDE w:val="0"/>
        <w:autoSpaceDN w:val="0"/>
        <w:adjustRightInd w:val="0"/>
        <w:jc w:val="left"/>
        <w:rPr>
          <w:rFonts w:ascii="Arial" w:hAnsi="Arial" w:cs="Arial"/>
          <w:kern w:val="0"/>
          <w:sz w:val="20"/>
          <w:szCs w:val="20"/>
        </w:rPr>
      </w:pPr>
      <w:r w:rsidRPr="00921F19">
        <w:rPr>
          <w:rFonts w:ascii="ＭＳ Ｐゴシック" w:eastAsia="ＭＳ Ｐゴシック" w:hAnsi="ＭＳ Ｐゴシック" w:cs="Arial"/>
          <w:b/>
          <w:bCs/>
          <w:kern w:val="0"/>
          <w:sz w:val="20"/>
          <w:szCs w:val="20"/>
        </w:rPr>
        <w:t>III.</w:t>
      </w:r>
      <w:r w:rsidRPr="00921F19">
        <w:rPr>
          <w:rFonts w:ascii="ＭＳ Ｐゴシック" w:eastAsia="ＭＳ Ｐゴシック" w:hAnsi="ＭＳ Ｐゴシック" w:cs="Arial"/>
          <w:kern w:val="0"/>
          <w:sz w:val="20"/>
          <w:szCs w:val="20"/>
        </w:rPr>
        <w:t xml:space="preserve"> 対象となる活動</w:t>
      </w:r>
      <w:r w:rsidR="000B4863">
        <w:rPr>
          <w:rFonts w:ascii="Arial" w:hAnsi="Arial" w:cs="Arial" w:hint="eastAsia"/>
          <w:kern w:val="0"/>
          <w:sz w:val="20"/>
          <w:szCs w:val="20"/>
        </w:rPr>
        <w:t xml:space="preserve">　</w:t>
      </w:r>
      <w:r w:rsidR="000B4863">
        <w:rPr>
          <w:rFonts w:ascii="Arial" w:hAnsi="Arial" w:cs="Arial"/>
          <w:kern w:val="0"/>
          <w:sz w:val="20"/>
          <w:szCs w:val="20"/>
        </w:rPr>
        <w:t>本学会が行うすべての事業活動に関して本指針を適用する</w:t>
      </w:r>
      <w:r w:rsidR="000B4863">
        <w:rPr>
          <w:rFonts w:ascii="Arial" w:hAnsi="Arial" w:cs="Arial" w:hint="eastAsia"/>
          <w:kern w:val="0"/>
          <w:sz w:val="20"/>
          <w:szCs w:val="20"/>
        </w:rPr>
        <w:t>。</w:t>
      </w:r>
    </w:p>
    <w:p w14:paraId="207AEDD8" w14:textId="77777777" w:rsidR="000B4863" w:rsidRPr="0038126F" w:rsidRDefault="000B4863" w:rsidP="0038126F">
      <w:pPr>
        <w:widowControl/>
        <w:autoSpaceDE w:val="0"/>
        <w:autoSpaceDN w:val="0"/>
        <w:adjustRightInd w:val="0"/>
        <w:jc w:val="left"/>
        <w:rPr>
          <w:rFonts w:ascii="Arial" w:hAnsi="Arial" w:cs="Arial"/>
          <w:kern w:val="0"/>
          <w:sz w:val="20"/>
          <w:szCs w:val="20"/>
        </w:rPr>
      </w:pPr>
    </w:p>
    <w:p w14:paraId="3AC3B718" w14:textId="3A0687E2" w:rsidR="0038126F" w:rsidRPr="0038126F" w:rsidRDefault="0038126F" w:rsidP="0038126F">
      <w:pPr>
        <w:widowControl/>
        <w:autoSpaceDE w:val="0"/>
        <w:autoSpaceDN w:val="0"/>
        <w:adjustRightInd w:val="0"/>
        <w:jc w:val="left"/>
        <w:rPr>
          <w:rFonts w:ascii="Arial" w:hAnsi="Arial" w:cs="Arial"/>
          <w:kern w:val="0"/>
          <w:sz w:val="20"/>
          <w:szCs w:val="20"/>
        </w:rPr>
      </w:pPr>
      <w:r w:rsidRPr="00921F19">
        <w:rPr>
          <w:rFonts w:ascii="ＭＳ Ｐゴシック" w:eastAsia="ＭＳ Ｐゴシック" w:hAnsi="ＭＳ Ｐゴシック" w:cs="Arial"/>
          <w:b/>
          <w:bCs/>
          <w:kern w:val="0"/>
          <w:sz w:val="20"/>
          <w:szCs w:val="20"/>
        </w:rPr>
        <w:t>IV.</w:t>
      </w:r>
      <w:r w:rsidRPr="00921F19">
        <w:rPr>
          <w:rFonts w:ascii="ＭＳ Ｐゴシック" w:eastAsia="ＭＳ Ｐゴシック" w:hAnsi="ＭＳ Ｐゴシック" w:cs="Arial"/>
          <w:kern w:val="0"/>
          <w:sz w:val="20"/>
          <w:szCs w:val="20"/>
        </w:rPr>
        <w:t xml:space="preserve"> 開示・公開する事項</w:t>
      </w:r>
      <w:r w:rsidR="000B4863">
        <w:rPr>
          <w:rFonts w:ascii="Arial" w:hAnsi="Arial" w:cs="Arial" w:hint="eastAsia"/>
          <w:kern w:val="0"/>
          <w:sz w:val="20"/>
          <w:szCs w:val="20"/>
        </w:rPr>
        <w:t xml:space="preserve">　</w:t>
      </w:r>
      <w:r w:rsidRPr="0038126F">
        <w:rPr>
          <w:rFonts w:ascii="Arial" w:hAnsi="Arial" w:cs="Arial"/>
          <w:kern w:val="0"/>
          <w:sz w:val="20"/>
          <w:szCs w:val="20"/>
        </w:rPr>
        <w:t>対象となる活動を行う場合、本人並びに配偶者、</w:t>
      </w:r>
      <w:r w:rsidR="000B4863">
        <w:rPr>
          <w:rFonts w:ascii="Arial" w:hAnsi="Arial" w:cs="Arial" w:hint="eastAsia"/>
          <w:kern w:val="0"/>
          <w:sz w:val="20"/>
          <w:szCs w:val="20"/>
        </w:rPr>
        <w:t>１</w:t>
      </w:r>
      <w:r w:rsidRPr="0038126F">
        <w:rPr>
          <w:rFonts w:ascii="Arial" w:hAnsi="Arial" w:cs="Arial"/>
          <w:kern w:val="0"/>
          <w:sz w:val="20"/>
          <w:szCs w:val="20"/>
        </w:rPr>
        <w:t>親等内の親族において以下の</w:t>
      </w:r>
      <w:r w:rsidRPr="0038126F">
        <w:rPr>
          <w:rFonts w:ascii="Arial" w:hAnsi="Arial" w:cs="Arial"/>
          <w:kern w:val="0"/>
          <w:sz w:val="20"/>
          <w:szCs w:val="20"/>
        </w:rPr>
        <w:t>(1)</w:t>
      </w:r>
      <w:r w:rsidRPr="0038126F">
        <w:rPr>
          <w:rFonts w:ascii="Arial" w:hAnsi="Arial" w:cs="Arial"/>
          <w:kern w:val="0"/>
          <w:sz w:val="20"/>
          <w:szCs w:val="20"/>
        </w:rPr>
        <w:t>〜</w:t>
      </w:r>
      <w:r w:rsidRPr="0038126F">
        <w:rPr>
          <w:rFonts w:ascii="Arial" w:hAnsi="Arial" w:cs="Arial"/>
          <w:kern w:val="0"/>
          <w:sz w:val="20"/>
          <w:szCs w:val="20"/>
        </w:rPr>
        <w:t>(9)</w:t>
      </w:r>
      <w:r w:rsidRPr="0038126F">
        <w:rPr>
          <w:rFonts w:ascii="Arial" w:hAnsi="Arial" w:cs="Arial"/>
          <w:kern w:val="0"/>
          <w:sz w:val="20"/>
          <w:szCs w:val="20"/>
        </w:rPr>
        <w:t>の事項で、細則に定める基準に該当する場合には、所定の様式に従い、利益相反の状況を自己申告する義務を負う。自己申告および申告された内容については、申告者本人が責任を持つ。</w:t>
      </w:r>
    </w:p>
    <w:p w14:paraId="0153E402" w14:textId="77777777" w:rsidR="0038126F" w:rsidRPr="0038126F" w:rsidRDefault="0038126F" w:rsidP="0038126F">
      <w:pPr>
        <w:widowControl/>
        <w:numPr>
          <w:ilvl w:val="0"/>
          <w:numId w:val="4"/>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企業や営利を目的とした団体の役員、顧問職等</w:t>
      </w:r>
    </w:p>
    <w:p w14:paraId="0A5ED914" w14:textId="77777777" w:rsidR="0038126F" w:rsidRPr="0038126F" w:rsidRDefault="0038126F" w:rsidP="0038126F">
      <w:pPr>
        <w:widowControl/>
        <w:numPr>
          <w:ilvl w:val="0"/>
          <w:numId w:val="4"/>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株の保有（オプション等株式を購入する権利を含む）</w:t>
      </w:r>
    </w:p>
    <w:p w14:paraId="73BA7828" w14:textId="77777777" w:rsidR="0038126F" w:rsidRPr="0038126F" w:rsidRDefault="0038126F" w:rsidP="0038126F">
      <w:pPr>
        <w:widowControl/>
        <w:numPr>
          <w:ilvl w:val="0"/>
          <w:numId w:val="4"/>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企業や営利を目的とした団体からの特許権使用料</w:t>
      </w:r>
    </w:p>
    <w:p w14:paraId="53A07C18" w14:textId="77777777" w:rsidR="0038126F" w:rsidRPr="0038126F" w:rsidRDefault="0038126F" w:rsidP="0038126F">
      <w:pPr>
        <w:widowControl/>
        <w:numPr>
          <w:ilvl w:val="0"/>
          <w:numId w:val="4"/>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企業や営利を目的とした団体から、研究者を拘束した時間・労力に対して支払われた日当（講演料等）</w:t>
      </w:r>
    </w:p>
    <w:p w14:paraId="4EC599FB" w14:textId="77777777" w:rsidR="0038126F" w:rsidRPr="0038126F" w:rsidRDefault="0038126F" w:rsidP="0038126F">
      <w:pPr>
        <w:widowControl/>
        <w:numPr>
          <w:ilvl w:val="0"/>
          <w:numId w:val="4"/>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企業や営利を目的とした団体から、パンフレット等の執筆に対して支払われた原稿料</w:t>
      </w:r>
    </w:p>
    <w:p w14:paraId="0DB1164B" w14:textId="77777777" w:rsidR="0038126F" w:rsidRPr="0038126F" w:rsidRDefault="0038126F" w:rsidP="0038126F">
      <w:pPr>
        <w:widowControl/>
        <w:numPr>
          <w:ilvl w:val="0"/>
          <w:numId w:val="4"/>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lastRenderedPageBreak/>
        <w:t>企業や営利を目的とした団体が提供する研究費</w:t>
      </w:r>
    </w:p>
    <w:p w14:paraId="5DB0E222" w14:textId="77777777" w:rsidR="0038126F" w:rsidRPr="0038126F" w:rsidRDefault="0038126F" w:rsidP="0038126F">
      <w:pPr>
        <w:widowControl/>
        <w:numPr>
          <w:ilvl w:val="0"/>
          <w:numId w:val="4"/>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企業や営利を目的とした団体からの研究員等の受け入れ</w:t>
      </w:r>
    </w:p>
    <w:p w14:paraId="65E0169B" w14:textId="77777777" w:rsidR="0038126F" w:rsidRPr="0038126F" w:rsidRDefault="0038126F" w:rsidP="0038126F">
      <w:pPr>
        <w:widowControl/>
        <w:numPr>
          <w:ilvl w:val="0"/>
          <w:numId w:val="4"/>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企業や営利を目的とした団体が提供する寄付講座</w:t>
      </w:r>
    </w:p>
    <w:p w14:paraId="60D0137F" w14:textId="77777777" w:rsidR="0038126F" w:rsidRPr="0038126F" w:rsidRDefault="0038126F" w:rsidP="0038126F">
      <w:pPr>
        <w:widowControl/>
        <w:numPr>
          <w:ilvl w:val="0"/>
          <w:numId w:val="4"/>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その他の報酬（研究とは直接無関係な旅行や贈答品等）</w:t>
      </w:r>
    </w:p>
    <w:p w14:paraId="2988CB26" w14:textId="77777777" w:rsidR="0038126F" w:rsidRPr="0038126F" w:rsidRDefault="0038126F" w:rsidP="0038126F">
      <w:pPr>
        <w:widowControl/>
        <w:autoSpaceDE w:val="0"/>
        <w:autoSpaceDN w:val="0"/>
        <w:adjustRightInd w:val="0"/>
        <w:jc w:val="left"/>
        <w:rPr>
          <w:rFonts w:ascii="Arial" w:hAnsi="Arial" w:cs="Arial"/>
          <w:kern w:val="0"/>
          <w:sz w:val="20"/>
          <w:szCs w:val="20"/>
        </w:rPr>
      </w:pPr>
    </w:p>
    <w:p w14:paraId="7FE64CBD" w14:textId="77777777" w:rsidR="0038126F" w:rsidRPr="00921F19" w:rsidRDefault="0038126F" w:rsidP="0038126F">
      <w:pPr>
        <w:widowControl/>
        <w:autoSpaceDE w:val="0"/>
        <w:autoSpaceDN w:val="0"/>
        <w:adjustRightInd w:val="0"/>
        <w:jc w:val="left"/>
        <w:rPr>
          <w:rFonts w:ascii="ＭＳ Ｐゴシック" w:eastAsia="ＭＳ Ｐゴシック" w:hAnsi="ＭＳ Ｐゴシック" w:cs="Arial"/>
          <w:kern w:val="0"/>
          <w:sz w:val="20"/>
          <w:szCs w:val="20"/>
        </w:rPr>
      </w:pPr>
      <w:r w:rsidRPr="00921F19">
        <w:rPr>
          <w:rFonts w:ascii="ＭＳ Ｐゴシック" w:eastAsia="ＭＳ Ｐゴシック" w:hAnsi="ＭＳ Ｐゴシック" w:cs="Arial"/>
          <w:b/>
          <w:bCs/>
          <w:kern w:val="0"/>
          <w:sz w:val="20"/>
          <w:szCs w:val="20"/>
        </w:rPr>
        <w:t xml:space="preserve">V. </w:t>
      </w:r>
      <w:r w:rsidRPr="00921F19">
        <w:rPr>
          <w:rFonts w:ascii="ＭＳ Ｐゴシック" w:eastAsia="ＭＳ Ｐゴシック" w:hAnsi="ＭＳ Ｐゴシック" w:cs="Arial"/>
          <w:kern w:val="0"/>
          <w:sz w:val="20"/>
          <w:szCs w:val="20"/>
        </w:rPr>
        <w:t>利益相反状態の回避</w:t>
      </w:r>
    </w:p>
    <w:p w14:paraId="411AE9FE" w14:textId="201AE197" w:rsidR="0038126F" w:rsidRPr="0038126F" w:rsidRDefault="0038126F" w:rsidP="0038126F">
      <w:pPr>
        <w:widowControl/>
        <w:numPr>
          <w:ilvl w:val="0"/>
          <w:numId w:val="5"/>
        </w:numPr>
        <w:tabs>
          <w:tab w:val="left" w:pos="220"/>
          <w:tab w:val="left" w:pos="720"/>
        </w:tabs>
        <w:autoSpaceDE w:val="0"/>
        <w:autoSpaceDN w:val="0"/>
        <w:adjustRightInd w:val="0"/>
        <w:ind w:hanging="720"/>
        <w:jc w:val="left"/>
        <w:rPr>
          <w:rFonts w:ascii="Arial" w:hAnsi="Arial" w:cs="Arial"/>
          <w:kern w:val="0"/>
          <w:sz w:val="20"/>
          <w:szCs w:val="20"/>
        </w:rPr>
      </w:pPr>
      <w:r w:rsidRPr="00921F19">
        <w:rPr>
          <w:rFonts w:ascii="ＭＳ Ｐゴシック" w:eastAsia="ＭＳ Ｐゴシック" w:hAnsi="ＭＳ Ｐゴシック" w:cs="Arial"/>
          <w:kern w:val="0"/>
          <w:sz w:val="20"/>
          <w:szCs w:val="20"/>
        </w:rPr>
        <w:t>全ての対象者が回避すべきこと</w:t>
      </w:r>
      <w:r w:rsidR="000B4863">
        <w:rPr>
          <w:rFonts w:ascii="Arial" w:hAnsi="Arial" w:cs="Arial" w:hint="eastAsia"/>
          <w:kern w:val="0"/>
          <w:sz w:val="20"/>
          <w:szCs w:val="20"/>
        </w:rPr>
        <w:t xml:space="preserve">　</w:t>
      </w:r>
      <w:r w:rsidRPr="0038126F">
        <w:rPr>
          <w:rFonts w:ascii="Arial" w:hAnsi="Arial" w:cs="Arial"/>
          <w:kern w:val="0"/>
          <w:sz w:val="20"/>
          <w:szCs w:val="20"/>
        </w:rPr>
        <w:t>研究結果の公表は、純粋に科学的な判断、あるいは公共の利益に基づいて行われるべきである。本学会の会員等は研究結果を会議・論文等で発表する、あるいは発表しないという決定や、研究結果とその解釈等の発表内容について、その研究の資金提供者や企業の恣意的な意図に影響されてはならない。</w:t>
      </w:r>
    </w:p>
    <w:p w14:paraId="408F8E83" w14:textId="51111B43" w:rsidR="0038126F" w:rsidRPr="0038126F" w:rsidRDefault="0038126F" w:rsidP="0038126F">
      <w:pPr>
        <w:widowControl/>
        <w:numPr>
          <w:ilvl w:val="0"/>
          <w:numId w:val="5"/>
        </w:numPr>
        <w:tabs>
          <w:tab w:val="left" w:pos="220"/>
          <w:tab w:val="left" w:pos="720"/>
        </w:tabs>
        <w:autoSpaceDE w:val="0"/>
        <w:autoSpaceDN w:val="0"/>
        <w:adjustRightInd w:val="0"/>
        <w:ind w:hanging="720"/>
        <w:jc w:val="left"/>
        <w:rPr>
          <w:rFonts w:ascii="Arial" w:hAnsi="Arial" w:cs="Arial"/>
          <w:kern w:val="0"/>
          <w:sz w:val="20"/>
          <w:szCs w:val="20"/>
        </w:rPr>
      </w:pPr>
      <w:r w:rsidRPr="00921F19">
        <w:rPr>
          <w:rFonts w:ascii="ＭＳ Ｐゴシック" w:eastAsia="ＭＳ Ｐゴシック" w:hAnsi="ＭＳ Ｐゴシック" w:cs="Arial"/>
          <w:kern w:val="0"/>
          <w:sz w:val="20"/>
          <w:szCs w:val="20"/>
        </w:rPr>
        <w:t>臨床研究の試験責任者が回避すべきこと</w:t>
      </w:r>
      <w:r w:rsidR="000B4863">
        <w:rPr>
          <w:rFonts w:ascii="Arial" w:hAnsi="Arial" w:cs="Arial" w:hint="eastAsia"/>
          <w:kern w:val="0"/>
          <w:sz w:val="20"/>
          <w:szCs w:val="20"/>
        </w:rPr>
        <w:t xml:space="preserve">　</w:t>
      </w:r>
      <w:r w:rsidRPr="0038126F">
        <w:rPr>
          <w:rFonts w:ascii="Arial" w:hAnsi="Arial" w:cs="Arial"/>
          <w:kern w:val="0"/>
          <w:sz w:val="20"/>
          <w:szCs w:val="20"/>
        </w:rPr>
        <w:t>臨床研究（臨床試験、治験を含む）の計画・実施に決定権を持つ試験責任者（多施設臨床研究における各施設の責任医師は該当しない）は、次の利益相反状態にない者が選出されるべきであり、また選出後もこれらの利益相反状態となることを回避すべきである。</w:t>
      </w:r>
    </w:p>
    <w:p w14:paraId="5E5B1E3D" w14:textId="77777777" w:rsidR="0038126F" w:rsidRPr="0038126F" w:rsidRDefault="0038126F" w:rsidP="00241C99">
      <w:pPr>
        <w:widowControl/>
        <w:numPr>
          <w:ilvl w:val="5"/>
          <w:numId w:val="10"/>
        </w:numPr>
        <w:tabs>
          <w:tab w:val="left" w:pos="851"/>
          <w:tab w:val="left" w:pos="1440"/>
        </w:tabs>
        <w:autoSpaceDE w:val="0"/>
        <w:autoSpaceDN w:val="0"/>
        <w:adjustRightInd w:val="0"/>
        <w:ind w:left="993" w:hanging="776"/>
        <w:jc w:val="left"/>
        <w:rPr>
          <w:rFonts w:ascii="Arial" w:hAnsi="Arial" w:cs="Arial"/>
          <w:kern w:val="0"/>
          <w:sz w:val="20"/>
          <w:szCs w:val="20"/>
        </w:rPr>
      </w:pPr>
      <w:r w:rsidRPr="0038126F">
        <w:rPr>
          <w:rFonts w:ascii="Arial" w:hAnsi="Arial" w:cs="Arial"/>
          <w:kern w:val="0"/>
          <w:sz w:val="20"/>
          <w:szCs w:val="20"/>
        </w:rPr>
        <w:t>臨床研究を依頼する企業の株の保有（オプション等株式を購入する権利を含む）</w:t>
      </w:r>
    </w:p>
    <w:p w14:paraId="68A40484" w14:textId="77777777" w:rsidR="0038126F" w:rsidRPr="0038126F" w:rsidRDefault="0038126F" w:rsidP="00241C99">
      <w:pPr>
        <w:widowControl/>
        <w:numPr>
          <w:ilvl w:val="5"/>
          <w:numId w:val="10"/>
        </w:numPr>
        <w:tabs>
          <w:tab w:val="left" w:pos="851"/>
          <w:tab w:val="left" w:pos="1440"/>
        </w:tabs>
        <w:autoSpaceDE w:val="0"/>
        <w:autoSpaceDN w:val="0"/>
        <w:adjustRightInd w:val="0"/>
        <w:ind w:left="993" w:hanging="776"/>
        <w:jc w:val="left"/>
        <w:rPr>
          <w:rFonts w:ascii="Arial" w:hAnsi="Arial" w:cs="Arial"/>
          <w:kern w:val="0"/>
          <w:sz w:val="20"/>
          <w:szCs w:val="20"/>
        </w:rPr>
      </w:pPr>
      <w:r w:rsidRPr="0038126F">
        <w:rPr>
          <w:rFonts w:ascii="Arial" w:hAnsi="Arial" w:cs="Arial"/>
          <w:kern w:val="0"/>
          <w:sz w:val="20"/>
          <w:szCs w:val="20"/>
        </w:rPr>
        <w:t>臨床研究の結果から得られる製品・技術の特許料・特許権の獲得</w:t>
      </w:r>
    </w:p>
    <w:p w14:paraId="774E2D8B" w14:textId="77777777" w:rsidR="0038126F" w:rsidRPr="0038126F" w:rsidRDefault="0038126F" w:rsidP="00241C99">
      <w:pPr>
        <w:widowControl/>
        <w:numPr>
          <w:ilvl w:val="5"/>
          <w:numId w:val="10"/>
        </w:numPr>
        <w:tabs>
          <w:tab w:val="left" w:pos="851"/>
          <w:tab w:val="left" w:pos="1440"/>
        </w:tabs>
        <w:autoSpaceDE w:val="0"/>
        <w:autoSpaceDN w:val="0"/>
        <w:adjustRightInd w:val="0"/>
        <w:ind w:left="993" w:hanging="776"/>
        <w:jc w:val="left"/>
        <w:rPr>
          <w:rFonts w:ascii="Arial" w:hAnsi="Arial" w:cs="Arial"/>
          <w:kern w:val="0"/>
          <w:sz w:val="20"/>
          <w:szCs w:val="20"/>
        </w:rPr>
      </w:pPr>
      <w:r w:rsidRPr="0038126F">
        <w:rPr>
          <w:rFonts w:ascii="Arial" w:hAnsi="Arial" w:cs="Arial"/>
          <w:kern w:val="0"/>
          <w:sz w:val="20"/>
          <w:szCs w:val="20"/>
        </w:rPr>
        <w:t>臨床研究を依頼する企業や団体の役員，理事，顧問等（無償の科学的な顧問は除く）</w:t>
      </w:r>
    </w:p>
    <w:p w14:paraId="0D36156D" w14:textId="77777777" w:rsidR="0038126F" w:rsidRPr="0038126F" w:rsidRDefault="0038126F" w:rsidP="00241C99">
      <w:pPr>
        <w:widowControl/>
        <w:numPr>
          <w:ilvl w:val="5"/>
          <w:numId w:val="10"/>
        </w:numPr>
        <w:tabs>
          <w:tab w:val="left" w:pos="851"/>
          <w:tab w:val="left" w:pos="1440"/>
        </w:tabs>
        <w:autoSpaceDE w:val="0"/>
        <w:autoSpaceDN w:val="0"/>
        <w:adjustRightInd w:val="0"/>
        <w:ind w:left="993" w:hanging="776"/>
        <w:jc w:val="left"/>
        <w:rPr>
          <w:rFonts w:ascii="Arial" w:hAnsi="Arial" w:cs="Arial"/>
          <w:kern w:val="0"/>
          <w:sz w:val="20"/>
          <w:szCs w:val="20"/>
        </w:rPr>
      </w:pPr>
      <w:r w:rsidRPr="0038126F">
        <w:rPr>
          <w:rFonts w:ascii="Arial" w:hAnsi="Arial" w:cs="Arial"/>
          <w:kern w:val="0"/>
          <w:sz w:val="20"/>
          <w:szCs w:val="20"/>
        </w:rPr>
        <w:t>臨床研究を依頼する企業から，実質的に多額の研究費等を収受している場合</w:t>
      </w:r>
    </w:p>
    <w:p w14:paraId="6EE0A7AC" w14:textId="77777777" w:rsidR="0038126F" w:rsidRPr="0038126F" w:rsidRDefault="0038126F" w:rsidP="0038126F">
      <w:pPr>
        <w:widowControl/>
        <w:autoSpaceDE w:val="0"/>
        <w:autoSpaceDN w:val="0"/>
        <w:adjustRightInd w:val="0"/>
        <w:jc w:val="left"/>
        <w:rPr>
          <w:rFonts w:ascii="Arial" w:hAnsi="Arial" w:cs="Arial"/>
          <w:kern w:val="0"/>
          <w:sz w:val="20"/>
          <w:szCs w:val="20"/>
        </w:rPr>
      </w:pPr>
      <w:r w:rsidRPr="0038126F">
        <w:rPr>
          <w:rFonts w:ascii="Arial" w:hAnsi="Arial" w:cs="Arial"/>
          <w:kern w:val="0"/>
          <w:sz w:val="20"/>
          <w:szCs w:val="20"/>
        </w:rPr>
        <w:t xml:space="preserve">　ただし、</w:t>
      </w:r>
      <w:r w:rsidRPr="0038126F">
        <w:rPr>
          <w:rFonts w:ascii="Arial" w:hAnsi="Arial" w:cs="Arial"/>
          <w:kern w:val="0"/>
          <w:sz w:val="20"/>
          <w:szCs w:val="20"/>
        </w:rPr>
        <w:t>(1)</w:t>
      </w:r>
      <w:r w:rsidRPr="0038126F">
        <w:rPr>
          <w:rFonts w:ascii="Arial" w:hAnsi="Arial" w:cs="Arial"/>
          <w:kern w:val="0"/>
          <w:sz w:val="20"/>
          <w:szCs w:val="20"/>
        </w:rPr>
        <w:t>～</w:t>
      </w:r>
      <w:r w:rsidRPr="0038126F">
        <w:rPr>
          <w:rFonts w:ascii="Arial" w:hAnsi="Arial" w:cs="Arial"/>
          <w:kern w:val="0"/>
          <w:sz w:val="20"/>
          <w:szCs w:val="20"/>
        </w:rPr>
        <w:t>(4)</w:t>
      </w:r>
      <w:r w:rsidRPr="0038126F">
        <w:rPr>
          <w:rFonts w:ascii="Arial" w:hAnsi="Arial" w:cs="Arial"/>
          <w:kern w:val="0"/>
          <w:sz w:val="20"/>
          <w:szCs w:val="20"/>
        </w:rPr>
        <w:t>に該当する研究者であっても、当該臨床研究を計画・実行する上で必要不可欠の人材であり、かつ当該臨床研究が国際的にもきわめて重要な意義を持つような場合には、倫理委員会および理事会の判断を経て当該臨床研究の試験責任医師に就任することは可能とする。</w:t>
      </w:r>
    </w:p>
    <w:p w14:paraId="3B8D70B7" w14:textId="77777777" w:rsidR="0038126F" w:rsidRPr="0038126F" w:rsidRDefault="0038126F" w:rsidP="0038126F">
      <w:pPr>
        <w:widowControl/>
        <w:autoSpaceDE w:val="0"/>
        <w:autoSpaceDN w:val="0"/>
        <w:adjustRightInd w:val="0"/>
        <w:jc w:val="left"/>
        <w:rPr>
          <w:rFonts w:ascii="Arial" w:hAnsi="Arial" w:cs="Arial"/>
          <w:kern w:val="0"/>
          <w:sz w:val="20"/>
          <w:szCs w:val="20"/>
        </w:rPr>
      </w:pPr>
    </w:p>
    <w:p w14:paraId="3C29E071" w14:textId="77777777" w:rsidR="0038126F" w:rsidRPr="00921F19" w:rsidRDefault="0038126F" w:rsidP="0038126F">
      <w:pPr>
        <w:widowControl/>
        <w:autoSpaceDE w:val="0"/>
        <w:autoSpaceDN w:val="0"/>
        <w:adjustRightInd w:val="0"/>
        <w:jc w:val="left"/>
        <w:rPr>
          <w:rFonts w:ascii="ＭＳ Ｐゴシック" w:eastAsia="ＭＳ Ｐゴシック" w:hAnsi="ＭＳ Ｐゴシック" w:cs="Arial"/>
          <w:kern w:val="0"/>
          <w:sz w:val="20"/>
          <w:szCs w:val="20"/>
        </w:rPr>
      </w:pPr>
      <w:r w:rsidRPr="00921F19">
        <w:rPr>
          <w:rFonts w:ascii="ＭＳ Ｐゴシック" w:eastAsia="ＭＳ Ｐゴシック" w:hAnsi="ＭＳ Ｐゴシック" w:cs="Arial"/>
          <w:b/>
          <w:bCs/>
          <w:kern w:val="0"/>
          <w:sz w:val="20"/>
          <w:szCs w:val="20"/>
        </w:rPr>
        <w:t xml:space="preserve">VI. </w:t>
      </w:r>
      <w:r w:rsidRPr="00921F19">
        <w:rPr>
          <w:rFonts w:ascii="ＭＳ Ｐゴシック" w:eastAsia="ＭＳ Ｐゴシック" w:hAnsi="ＭＳ Ｐゴシック" w:cs="Arial"/>
          <w:kern w:val="0"/>
          <w:sz w:val="20"/>
          <w:szCs w:val="20"/>
        </w:rPr>
        <w:t>実施方法</w:t>
      </w:r>
    </w:p>
    <w:p w14:paraId="2D941F3A" w14:textId="3F8EEE85" w:rsidR="0038126F" w:rsidRPr="0038126F" w:rsidRDefault="0038126F" w:rsidP="0038126F">
      <w:pPr>
        <w:widowControl/>
        <w:numPr>
          <w:ilvl w:val="0"/>
          <w:numId w:val="6"/>
        </w:numPr>
        <w:tabs>
          <w:tab w:val="left" w:pos="220"/>
          <w:tab w:val="left" w:pos="720"/>
        </w:tabs>
        <w:autoSpaceDE w:val="0"/>
        <w:autoSpaceDN w:val="0"/>
        <w:adjustRightInd w:val="0"/>
        <w:ind w:hanging="720"/>
        <w:jc w:val="left"/>
        <w:rPr>
          <w:rFonts w:ascii="Arial" w:hAnsi="Arial" w:cs="Arial"/>
          <w:kern w:val="0"/>
          <w:sz w:val="20"/>
          <w:szCs w:val="20"/>
        </w:rPr>
      </w:pPr>
      <w:r w:rsidRPr="00921F19">
        <w:rPr>
          <w:rFonts w:ascii="ＭＳ Ｐゴシック" w:eastAsia="ＭＳ Ｐゴシック" w:hAnsi="ＭＳ Ｐゴシック" w:cs="Arial"/>
          <w:kern w:val="0"/>
          <w:sz w:val="20"/>
          <w:szCs w:val="20"/>
        </w:rPr>
        <w:t>会員の役割</w:t>
      </w:r>
      <w:r w:rsidR="000B4863">
        <w:rPr>
          <w:rFonts w:ascii="Arial" w:hAnsi="Arial" w:cs="Arial" w:hint="eastAsia"/>
          <w:kern w:val="0"/>
          <w:sz w:val="20"/>
          <w:szCs w:val="20"/>
        </w:rPr>
        <w:t xml:space="preserve">　</w:t>
      </w:r>
      <w:r w:rsidRPr="0038126F">
        <w:rPr>
          <w:rFonts w:ascii="Arial" w:hAnsi="Arial" w:cs="Arial"/>
          <w:kern w:val="0"/>
          <w:sz w:val="20"/>
          <w:szCs w:val="20"/>
        </w:rPr>
        <w:t>会員は研究成果を学術集会等で発表する場合、当該研究実施に関わる利益相反状態を適切に開示する義務を負うものとする。開示については細則に従い所定の様式にて行う。本指針に反する事態が生じた場合は、利益相反を管轄する委員会（以下、倫理委員会）にて審理し、理事会に上申する。</w:t>
      </w:r>
    </w:p>
    <w:p w14:paraId="267EB52F" w14:textId="1092FC41" w:rsidR="0038126F" w:rsidRPr="0038126F" w:rsidRDefault="0038126F" w:rsidP="0038126F">
      <w:pPr>
        <w:widowControl/>
        <w:numPr>
          <w:ilvl w:val="0"/>
          <w:numId w:val="6"/>
        </w:numPr>
        <w:tabs>
          <w:tab w:val="left" w:pos="220"/>
          <w:tab w:val="left" w:pos="720"/>
        </w:tabs>
        <w:autoSpaceDE w:val="0"/>
        <w:autoSpaceDN w:val="0"/>
        <w:adjustRightInd w:val="0"/>
        <w:ind w:hanging="720"/>
        <w:jc w:val="left"/>
        <w:rPr>
          <w:rFonts w:ascii="Arial" w:hAnsi="Arial" w:cs="Arial"/>
          <w:kern w:val="0"/>
          <w:sz w:val="20"/>
          <w:szCs w:val="20"/>
        </w:rPr>
      </w:pPr>
      <w:r w:rsidRPr="00921F19">
        <w:rPr>
          <w:rFonts w:ascii="ＭＳ Ｐゴシック" w:eastAsia="ＭＳ Ｐゴシック" w:hAnsi="ＭＳ Ｐゴシック" w:cs="Arial"/>
          <w:kern w:val="0"/>
          <w:sz w:val="20"/>
          <w:szCs w:val="20"/>
        </w:rPr>
        <w:t>役員等の役割</w:t>
      </w:r>
      <w:r w:rsidR="000B4863">
        <w:rPr>
          <w:rFonts w:ascii="Arial" w:hAnsi="Arial" w:cs="Arial" w:hint="eastAsia"/>
          <w:kern w:val="0"/>
          <w:sz w:val="20"/>
          <w:szCs w:val="20"/>
        </w:rPr>
        <w:t xml:space="preserve">　</w:t>
      </w:r>
      <w:r w:rsidRPr="0038126F">
        <w:rPr>
          <w:rFonts w:ascii="Arial" w:hAnsi="Arial" w:cs="Arial"/>
          <w:kern w:val="0"/>
          <w:sz w:val="20"/>
          <w:szCs w:val="20"/>
        </w:rPr>
        <w:t>本学会の理事長、副理事長、理事、監事、各委員会委員長、会長、副会長および倫理委員会委員は、学会に関わるすべての事業活動に対して重要な役割と責務を担っており、就任した時点で当該事業に関わる利益相反の状況に関して所定の様式に従い自己申告を行うものとする。</w:t>
      </w:r>
      <w:r w:rsidRPr="0038126F">
        <w:rPr>
          <w:rFonts w:ascii="Arial" w:hAnsi="Arial" w:cs="Arial"/>
          <w:kern w:val="0"/>
          <w:sz w:val="20"/>
          <w:szCs w:val="20"/>
        </w:rPr>
        <w:t> </w:t>
      </w:r>
      <w:r w:rsidRPr="0038126F">
        <w:rPr>
          <w:rFonts w:ascii="Arial" w:hAnsi="Arial" w:cs="Arial"/>
          <w:kern w:val="0"/>
          <w:sz w:val="20"/>
          <w:szCs w:val="20"/>
        </w:rPr>
        <w:t xml:space="preserve">　理事会は、役員等が本学会のすべての事業を遂行する上で、深刻な利益相反状態が生じた場合、あるいは利益相反の自己申告が不適切と認めた場合、倫理委員会に諮問し、答申に基づいて改善措置を指示することができる。会長は、本学会で研究成果が発表される場合、その実施が本指針に沿ったものであることを確認し、本指針に反する演題については発表を差し止めることができる。この場合には、速やかに発表予定者に理由を付してその旨を通知する。なお、これらの対処については倫理委員会で審理し、答申に基づいて理事会で承認後実施する。編集委員会は、研究成果が本学会の刊行物等で発表される場合に、その実施が本指針に沿ったものであることを確認し、本指針に反する場合には掲載を差し止めることができる。この場合、速やかに当該論文投稿者に理由を付してその旨を通知する。当該</w:t>
      </w:r>
      <w:r w:rsidRPr="0038126F">
        <w:rPr>
          <w:rFonts w:ascii="Arial" w:hAnsi="Arial" w:cs="Arial"/>
          <w:kern w:val="0"/>
          <w:sz w:val="20"/>
          <w:szCs w:val="20"/>
        </w:rPr>
        <w:lastRenderedPageBreak/>
        <w:t>論文の掲載後に本指針に反していたことが明らかになった場合には、当該刊行物等に編集委員長名でその由を公知することができる。なお、これらの対処については倫理委員会で審理し、答申に基づいて理事会で承認後実施する。その他の委員長および委員は、それぞれが関与する学会事業に関して、その実施が本指針に沿ったものであることを確認し、本指針に反する事態が生じた場合には、速やかに事態の改善策を検討する。なお、これらの対処については倫理委員会で審理し、答申に基づいて理事会で承認後実施する。</w:t>
      </w:r>
    </w:p>
    <w:p w14:paraId="65F99FFE" w14:textId="77777777" w:rsidR="0038126F" w:rsidRPr="0038126F" w:rsidRDefault="0038126F" w:rsidP="0038126F">
      <w:pPr>
        <w:widowControl/>
        <w:autoSpaceDE w:val="0"/>
        <w:autoSpaceDN w:val="0"/>
        <w:adjustRightInd w:val="0"/>
        <w:jc w:val="left"/>
        <w:rPr>
          <w:rFonts w:ascii="Arial" w:hAnsi="Arial" w:cs="Arial"/>
          <w:kern w:val="0"/>
          <w:sz w:val="20"/>
          <w:szCs w:val="20"/>
        </w:rPr>
      </w:pPr>
    </w:p>
    <w:p w14:paraId="347BBDE6" w14:textId="77777777" w:rsidR="0038126F" w:rsidRPr="00921F19" w:rsidRDefault="0038126F" w:rsidP="0038126F">
      <w:pPr>
        <w:widowControl/>
        <w:autoSpaceDE w:val="0"/>
        <w:autoSpaceDN w:val="0"/>
        <w:adjustRightInd w:val="0"/>
        <w:jc w:val="left"/>
        <w:rPr>
          <w:rFonts w:ascii="ＭＳ Ｐゴシック" w:eastAsia="ＭＳ Ｐゴシック" w:hAnsi="ＭＳ Ｐゴシック" w:cs="Arial"/>
          <w:kern w:val="0"/>
          <w:sz w:val="20"/>
          <w:szCs w:val="20"/>
        </w:rPr>
      </w:pPr>
      <w:r w:rsidRPr="00921F19">
        <w:rPr>
          <w:rFonts w:ascii="ＭＳ Ｐゴシック" w:eastAsia="ＭＳ Ｐゴシック" w:hAnsi="ＭＳ Ｐゴシック" w:cs="Arial"/>
          <w:b/>
          <w:bCs/>
          <w:kern w:val="0"/>
          <w:sz w:val="20"/>
          <w:szCs w:val="20"/>
        </w:rPr>
        <w:t>VII .</w:t>
      </w:r>
      <w:r w:rsidRPr="00921F19">
        <w:rPr>
          <w:rFonts w:ascii="ＭＳ Ｐゴシック" w:eastAsia="ＭＳ Ｐゴシック" w:hAnsi="ＭＳ Ｐゴシック" w:cs="Arial"/>
          <w:kern w:val="0"/>
          <w:sz w:val="20"/>
          <w:szCs w:val="20"/>
        </w:rPr>
        <w:t xml:space="preserve"> 指針違反者への措置と説明責任</w:t>
      </w:r>
    </w:p>
    <w:p w14:paraId="0A30E63E" w14:textId="77777777" w:rsidR="0038126F" w:rsidRPr="0038126F" w:rsidRDefault="0038126F" w:rsidP="0038126F">
      <w:pPr>
        <w:widowControl/>
        <w:numPr>
          <w:ilvl w:val="0"/>
          <w:numId w:val="7"/>
        </w:numPr>
        <w:tabs>
          <w:tab w:val="left" w:pos="220"/>
          <w:tab w:val="left" w:pos="720"/>
        </w:tabs>
        <w:autoSpaceDE w:val="0"/>
        <w:autoSpaceDN w:val="0"/>
        <w:adjustRightInd w:val="0"/>
        <w:ind w:hanging="720"/>
        <w:jc w:val="left"/>
        <w:rPr>
          <w:rFonts w:ascii="Arial" w:hAnsi="Arial" w:cs="Arial"/>
          <w:kern w:val="0"/>
          <w:sz w:val="20"/>
          <w:szCs w:val="20"/>
        </w:rPr>
      </w:pPr>
      <w:r w:rsidRPr="0038126F">
        <w:rPr>
          <w:rFonts w:ascii="Arial" w:hAnsi="Arial" w:cs="Arial"/>
          <w:kern w:val="0"/>
          <w:sz w:val="20"/>
          <w:szCs w:val="20"/>
        </w:rPr>
        <w:t>理事会は、本指針に違反する行為に関して審議する権限を有し、その結果、重大な順守不履行に該当すると判断した場合には、その順守不履行の程度に応じて一定期間、次の措置を取ることができる。</w:t>
      </w:r>
    </w:p>
    <w:p w14:paraId="10FD8928" w14:textId="77777777" w:rsidR="0038126F" w:rsidRPr="0038126F" w:rsidRDefault="0038126F" w:rsidP="00241C99">
      <w:pPr>
        <w:widowControl/>
        <w:numPr>
          <w:ilvl w:val="3"/>
          <w:numId w:val="11"/>
        </w:numPr>
        <w:tabs>
          <w:tab w:val="left" w:pos="851"/>
          <w:tab w:val="left" w:pos="1440"/>
        </w:tabs>
        <w:autoSpaceDE w:val="0"/>
        <w:autoSpaceDN w:val="0"/>
        <w:adjustRightInd w:val="0"/>
        <w:ind w:left="993" w:hanging="776"/>
        <w:jc w:val="left"/>
        <w:rPr>
          <w:rFonts w:ascii="Arial" w:hAnsi="Arial" w:cs="Arial"/>
          <w:kern w:val="0"/>
          <w:sz w:val="20"/>
          <w:szCs w:val="20"/>
        </w:rPr>
      </w:pPr>
      <w:r w:rsidRPr="0038126F">
        <w:rPr>
          <w:rFonts w:ascii="Arial" w:hAnsi="Arial" w:cs="Arial"/>
          <w:kern w:val="0"/>
          <w:sz w:val="20"/>
          <w:szCs w:val="20"/>
        </w:rPr>
        <w:t>本学会が開催するすべての集会での発表の禁止</w:t>
      </w:r>
    </w:p>
    <w:p w14:paraId="69837296" w14:textId="77777777" w:rsidR="0038126F" w:rsidRPr="0038126F" w:rsidRDefault="0038126F" w:rsidP="00241C99">
      <w:pPr>
        <w:widowControl/>
        <w:numPr>
          <w:ilvl w:val="3"/>
          <w:numId w:val="11"/>
        </w:numPr>
        <w:tabs>
          <w:tab w:val="left" w:pos="851"/>
          <w:tab w:val="left" w:pos="1440"/>
        </w:tabs>
        <w:autoSpaceDE w:val="0"/>
        <w:autoSpaceDN w:val="0"/>
        <w:adjustRightInd w:val="0"/>
        <w:ind w:left="993" w:hanging="776"/>
        <w:jc w:val="left"/>
        <w:rPr>
          <w:rFonts w:ascii="Arial" w:hAnsi="Arial" w:cs="Arial"/>
          <w:kern w:val="0"/>
          <w:sz w:val="20"/>
          <w:szCs w:val="20"/>
        </w:rPr>
      </w:pPr>
      <w:r w:rsidRPr="0038126F">
        <w:rPr>
          <w:rFonts w:ascii="Arial" w:hAnsi="Arial" w:cs="Arial"/>
          <w:kern w:val="0"/>
          <w:sz w:val="20"/>
          <w:szCs w:val="20"/>
        </w:rPr>
        <w:t>本学会の刊行物への論文掲載の禁止</w:t>
      </w:r>
    </w:p>
    <w:p w14:paraId="72CFC107" w14:textId="77777777" w:rsidR="0038126F" w:rsidRPr="0038126F" w:rsidRDefault="0038126F" w:rsidP="00241C99">
      <w:pPr>
        <w:widowControl/>
        <w:numPr>
          <w:ilvl w:val="3"/>
          <w:numId w:val="11"/>
        </w:numPr>
        <w:tabs>
          <w:tab w:val="left" w:pos="851"/>
          <w:tab w:val="left" w:pos="1440"/>
        </w:tabs>
        <w:autoSpaceDE w:val="0"/>
        <w:autoSpaceDN w:val="0"/>
        <w:adjustRightInd w:val="0"/>
        <w:ind w:left="993" w:hanging="776"/>
        <w:jc w:val="left"/>
        <w:rPr>
          <w:rFonts w:ascii="Arial" w:hAnsi="Arial" w:cs="Arial"/>
          <w:kern w:val="0"/>
          <w:sz w:val="20"/>
          <w:szCs w:val="20"/>
        </w:rPr>
      </w:pPr>
      <w:r w:rsidRPr="0038126F">
        <w:rPr>
          <w:rFonts w:ascii="Arial" w:hAnsi="Arial" w:cs="Arial"/>
          <w:kern w:val="0"/>
          <w:sz w:val="20"/>
          <w:szCs w:val="20"/>
        </w:rPr>
        <w:t>本学会の学術集会の会長・副会長就任の禁止</w:t>
      </w:r>
    </w:p>
    <w:p w14:paraId="272D0FE6" w14:textId="77777777" w:rsidR="0038126F" w:rsidRPr="0038126F" w:rsidRDefault="0038126F" w:rsidP="00241C99">
      <w:pPr>
        <w:widowControl/>
        <w:numPr>
          <w:ilvl w:val="3"/>
          <w:numId w:val="11"/>
        </w:numPr>
        <w:tabs>
          <w:tab w:val="left" w:pos="851"/>
          <w:tab w:val="left" w:pos="1440"/>
        </w:tabs>
        <w:autoSpaceDE w:val="0"/>
        <w:autoSpaceDN w:val="0"/>
        <w:adjustRightInd w:val="0"/>
        <w:ind w:left="993" w:hanging="776"/>
        <w:jc w:val="left"/>
        <w:rPr>
          <w:rFonts w:ascii="Arial" w:hAnsi="Arial" w:cs="Arial"/>
          <w:kern w:val="0"/>
          <w:sz w:val="20"/>
          <w:szCs w:val="20"/>
        </w:rPr>
      </w:pPr>
      <w:r w:rsidRPr="0038126F">
        <w:rPr>
          <w:rFonts w:ascii="Arial" w:hAnsi="Arial" w:cs="Arial"/>
          <w:kern w:val="0"/>
          <w:sz w:val="20"/>
          <w:szCs w:val="20"/>
        </w:rPr>
        <w:t>本学会の理事会や委員会への参加の禁止</w:t>
      </w:r>
    </w:p>
    <w:p w14:paraId="06C7A2D4" w14:textId="77777777" w:rsidR="0038126F" w:rsidRPr="0038126F" w:rsidRDefault="0038126F" w:rsidP="00241C99">
      <w:pPr>
        <w:widowControl/>
        <w:numPr>
          <w:ilvl w:val="3"/>
          <w:numId w:val="11"/>
        </w:numPr>
        <w:tabs>
          <w:tab w:val="left" w:pos="851"/>
          <w:tab w:val="left" w:pos="1440"/>
        </w:tabs>
        <w:autoSpaceDE w:val="0"/>
        <w:autoSpaceDN w:val="0"/>
        <w:adjustRightInd w:val="0"/>
        <w:ind w:left="993" w:hanging="776"/>
        <w:jc w:val="left"/>
        <w:rPr>
          <w:rFonts w:ascii="Arial" w:hAnsi="Arial" w:cs="Arial"/>
          <w:kern w:val="0"/>
          <w:sz w:val="20"/>
          <w:szCs w:val="20"/>
        </w:rPr>
      </w:pPr>
      <w:r w:rsidRPr="0038126F">
        <w:rPr>
          <w:rFonts w:ascii="Arial" w:hAnsi="Arial" w:cs="Arial"/>
          <w:kern w:val="0"/>
          <w:sz w:val="20"/>
          <w:szCs w:val="20"/>
        </w:rPr>
        <w:t>本学会の評議員の除名、あるいは評議員になることの禁止</w:t>
      </w:r>
    </w:p>
    <w:p w14:paraId="33BE624D" w14:textId="77777777" w:rsidR="0038126F" w:rsidRPr="0038126F" w:rsidRDefault="0038126F" w:rsidP="00241C99">
      <w:pPr>
        <w:widowControl/>
        <w:numPr>
          <w:ilvl w:val="3"/>
          <w:numId w:val="11"/>
        </w:numPr>
        <w:tabs>
          <w:tab w:val="left" w:pos="851"/>
          <w:tab w:val="left" w:pos="1440"/>
        </w:tabs>
        <w:autoSpaceDE w:val="0"/>
        <w:autoSpaceDN w:val="0"/>
        <w:adjustRightInd w:val="0"/>
        <w:ind w:left="993" w:hanging="776"/>
        <w:jc w:val="left"/>
        <w:rPr>
          <w:rFonts w:ascii="Arial" w:hAnsi="Arial" w:cs="Arial"/>
          <w:kern w:val="0"/>
          <w:sz w:val="20"/>
          <w:szCs w:val="20"/>
        </w:rPr>
      </w:pPr>
      <w:r w:rsidRPr="0038126F">
        <w:rPr>
          <w:rFonts w:ascii="Arial" w:hAnsi="Arial" w:cs="Arial"/>
          <w:kern w:val="0"/>
          <w:sz w:val="20"/>
          <w:szCs w:val="20"/>
        </w:rPr>
        <w:t>本学会からの除名、あるいは会員になることの禁止</w:t>
      </w:r>
    </w:p>
    <w:p w14:paraId="29CE0229" w14:textId="0D838BAA" w:rsidR="0038126F" w:rsidRPr="0038126F" w:rsidRDefault="0038126F" w:rsidP="0038126F">
      <w:pPr>
        <w:widowControl/>
        <w:numPr>
          <w:ilvl w:val="0"/>
          <w:numId w:val="7"/>
        </w:numPr>
        <w:tabs>
          <w:tab w:val="left" w:pos="220"/>
          <w:tab w:val="left" w:pos="720"/>
        </w:tabs>
        <w:autoSpaceDE w:val="0"/>
        <w:autoSpaceDN w:val="0"/>
        <w:adjustRightInd w:val="0"/>
        <w:ind w:hanging="720"/>
        <w:jc w:val="left"/>
        <w:rPr>
          <w:rFonts w:ascii="Arial" w:hAnsi="Arial" w:cs="Arial"/>
          <w:kern w:val="0"/>
          <w:sz w:val="20"/>
          <w:szCs w:val="20"/>
        </w:rPr>
      </w:pPr>
      <w:r w:rsidRPr="00921F19">
        <w:rPr>
          <w:rFonts w:ascii="ＭＳ Ｐゴシック" w:eastAsia="ＭＳ Ｐゴシック" w:hAnsi="ＭＳ Ｐゴシック" w:cs="Arial"/>
          <w:kern w:val="0"/>
          <w:sz w:val="20"/>
          <w:szCs w:val="20"/>
        </w:rPr>
        <w:t>不服の申立</w:t>
      </w:r>
      <w:r w:rsidR="000B4863">
        <w:rPr>
          <w:rFonts w:ascii="Arial" w:hAnsi="Arial" w:cs="Arial" w:hint="eastAsia"/>
          <w:kern w:val="0"/>
          <w:sz w:val="20"/>
          <w:szCs w:val="20"/>
        </w:rPr>
        <w:t xml:space="preserve">　</w:t>
      </w:r>
      <w:r w:rsidRPr="0038126F">
        <w:rPr>
          <w:rFonts w:ascii="Arial" w:hAnsi="Arial" w:cs="Arial"/>
          <w:kern w:val="0"/>
          <w:sz w:val="20"/>
          <w:szCs w:val="20"/>
        </w:rPr>
        <w:t>措置を受けた者は、本学会に対し、不服申立をすることができる。本学会はこれを受理した場合、倫理委員会において再審理し、理事会の審議を経て、その結果を不服申立者に通知する。</w:t>
      </w:r>
    </w:p>
    <w:p w14:paraId="5F359EBB" w14:textId="7A2AE689" w:rsidR="0038126F" w:rsidRPr="0038126F" w:rsidRDefault="0038126F" w:rsidP="0038126F">
      <w:pPr>
        <w:widowControl/>
        <w:numPr>
          <w:ilvl w:val="0"/>
          <w:numId w:val="7"/>
        </w:numPr>
        <w:tabs>
          <w:tab w:val="left" w:pos="220"/>
          <w:tab w:val="left" w:pos="720"/>
        </w:tabs>
        <w:autoSpaceDE w:val="0"/>
        <w:autoSpaceDN w:val="0"/>
        <w:adjustRightInd w:val="0"/>
        <w:ind w:hanging="720"/>
        <w:jc w:val="left"/>
        <w:rPr>
          <w:rFonts w:ascii="Arial" w:hAnsi="Arial" w:cs="Arial"/>
          <w:kern w:val="0"/>
          <w:sz w:val="20"/>
          <w:szCs w:val="20"/>
        </w:rPr>
      </w:pPr>
      <w:r w:rsidRPr="00921F19">
        <w:rPr>
          <w:rFonts w:ascii="ＭＳ Ｐゴシック" w:eastAsia="ＭＳ Ｐゴシック" w:hAnsi="ＭＳ Ｐゴシック" w:cs="Arial"/>
          <w:kern w:val="0"/>
          <w:sz w:val="20"/>
          <w:szCs w:val="20"/>
        </w:rPr>
        <w:t>説明責任</w:t>
      </w:r>
      <w:r w:rsidR="000B4863">
        <w:rPr>
          <w:rFonts w:ascii="Arial" w:hAnsi="Arial" w:cs="Arial" w:hint="eastAsia"/>
          <w:kern w:val="0"/>
          <w:sz w:val="20"/>
          <w:szCs w:val="20"/>
        </w:rPr>
        <w:t xml:space="preserve">　</w:t>
      </w:r>
      <w:r w:rsidRPr="0038126F">
        <w:rPr>
          <w:rFonts w:ascii="Arial" w:hAnsi="Arial" w:cs="Arial"/>
          <w:kern w:val="0"/>
          <w:sz w:val="20"/>
          <w:szCs w:val="20"/>
        </w:rPr>
        <w:t>本学会は、学会が関与する場にて発表された研究に、本指針の順守に重大な違反があると判断した場合、倫理委員会および理事会の協議を経て、社会への説明責任を果たす。</w:t>
      </w:r>
    </w:p>
    <w:p w14:paraId="271762D9" w14:textId="77777777" w:rsidR="0038126F" w:rsidRPr="0038126F" w:rsidRDefault="0038126F" w:rsidP="0038126F">
      <w:pPr>
        <w:widowControl/>
        <w:autoSpaceDE w:val="0"/>
        <w:autoSpaceDN w:val="0"/>
        <w:adjustRightInd w:val="0"/>
        <w:jc w:val="left"/>
        <w:rPr>
          <w:rFonts w:ascii="Arial" w:hAnsi="Arial" w:cs="Arial"/>
          <w:kern w:val="0"/>
          <w:sz w:val="20"/>
          <w:szCs w:val="20"/>
        </w:rPr>
      </w:pPr>
    </w:p>
    <w:p w14:paraId="4737DC6C" w14:textId="69C2F1F0" w:rsidR="0038126F" w:rsidRPr="0038126F" w:rsidRDefault="0038126F" w:rsidP="0038126F">
      <w:pPr>
        <w:widowControl/>
        <w:autoSpaceDE w:val="0"/>
        <w:autoSpaceDN w:val="0"/>
        <w:adjustRightInd w:val="0"/>
        <w:jc w:val="left"/>
        <w:rPr>
          <w:rFonts w:ascii="Arial" w:hAnsi="Arial" w:cs="Arial"/>
          <w:kern w:val="0"/>
          <w:sz w:val="20"/>
          <w:szCs w:val="20"/>
        </w:rPr>
      </w:pPr>
      <w:r w:rsidRPr="00921F19">
        <w:rPr>
          <w:rFonts w:ascii="ＭＳ Ｐゴシック" w:eastAsia="ＭＳ Ｐゴシック" w:hAnsi="ＭＳ Ｐゴシック" w:cs="Arial"/>
          <w:b/>
          <w:bCs/>
          <w:kern w:val="0"/>
          <w:sz w:val="20"/>
          <w:szCs w:val="20"/>
        </w:rPr>
        <w:t>VIII.</w:t>
      </w:r>
      <w:r w:rsidRPr="00921F19">
        <w:rPr>
          <w:rFonts w:ascii="ＭＳ Ｐゴシック" w:eastAsia="ＭＳ Ｐゴシック" w:hAnsi="ＭＳ Ｐゴシック" w:cs="Arial"/>
          <w:kern w:val="0"/>
          <w:sz w:val="20"/>
          <w:szCs w:val="20"/>
        </w:rPr>
        <w:t xml:space="preserve"> 細則の制定</w:t>
      </w:r>
      <w:r w:rsidR="000B4863">
        <w:rPr>
          <w:rFonts w:ascii="Arial" w:hAnsi="Arial" w:cs="Arial" w:hint="eastAsia"/>
          <w:kern w:val="0"/>
          <w:sz w:val="20"/>
          <w:szCs w:val="20"/>
        </w:rPr>
        <w:t xml:space="preserve">　</w:t>
      </w:r>
      <w:r w:rsidRPr="0038126F">
        <w:rPr>
          <w:rFonts w:ascii="Arial" w:hAnsi="Arial" w:cs="Arial"/>
          <w:kern w:val="0"/>
          <w:sz w:val="20"/>
          <w:szCs w:val="20"/>
        </w:rPr>
        <w:t>本学会は、本指針を運用するために必要な細則を制定することができる。</w:t>
      </w:r>
    </w:p>
    <w:p w14:paraId="451000E9" w14:textId="0B8CDCC9" w:rsidR="0038126F" w:rsidRPr="0038126F" w:rsidRDefault="0038126F" w:rsidP="0038126F">
      <w:pPr>
        <w:widowControl/>
        <w:autoSpaceDE w:val="0"/>
        <w:autoSpaceDN w:val="0"/>
        <w:adjustRightInd w:val="0"/>
        <w:jc w:val="left"/>
        <w:rPr>
          <w:rFonts w:ascii="Arial" w:hAnsi="Arial" w:cs="Arial"/>
          <w:kern w:val="0"/>
          <w:sz w:val="20"/>
          <w:szCs w:val="20"/>
        </w:rPr>
      </w:pPr>
      <w:r w:rsidRPr="00921F19">
        <w:rPr>
          <w:rFonts w:ascii="ＭＳ Ｐゴシック" w:eastAsia="ＭＳ Ｐゴシック" w:hAnsi="ＭＳ Ｐゴシック" w:cs="Arial"/>
          <w:b/>
          <w:bCs/>
          <w:kern w:val="0"/>
          <w:sz w:val="20"/>
          <w:szCs w:val="20"/>
        </w:rPr>
        <w:t xml:space="preserve">IX. </w:t>
      </w:r>
      <w:r w:rsidRPr="00921F19">
        <w:rPr>
          <w:rFonts w:ascii="ＭＳ Ｐゴシック" w:eastAsia="ＭＳ Ｐゴシック" w:hAnsi="ＭＳ Ｐゴシック" w:cs="Arial"/>
          <w:kern w:val="0"/>
          <w:sz w:val="20"/>
          <w:szCs w:val="20"/>
        </w:rPr>
        <w:t>施行日および改正方法</w:t>
      </w:r>
      <w:r w:rsidR="000B4863">
        <w:rPr>
          <w:rFonts w:ascii="Arial" w:hAnsi="Arial" w:cs="Arial" w:hint="eastAsia"/>
          <w:kern w:val="0"/>
          <w:sz w:val="20"/>
          <w:szCs w:val="20"/>
        </w:rPr>
        <w:t xml:space="preserve">　</w:t>
      </w:r>
      <w:r w:rsidRPr="0038126F">
        <w:rPr>
          <w:rFonts w:ascii="Arial" w:hAnsi="Arial" w:cs="Arial"/>
          <w:kern w:val="0"/>
          <w:sz w:val="20"/>
          <w:szCs w:val="20"/>
        </w:rPr>
        <w:t>この指針は平成</w:t>
      </w:r>
      <w:r w:rsidRPr="0038126F">
        <w:rPr>
          <w:rFonts w:ascii="Arial" w:hAnsi="Arial" w:cs="Arial"/>
          <w:kern w:val="0"/>
          <w:sz w:val="20"/>
          <w:szCs w:val="20"/>
        </w:rPr>
        <w:t>26</w:t>
      </w:r>
      <w:r w:rsidRPr="0038126F">
        <w:rPr>
          <w:rFonts w:ascii="Arial" w:hAnsi="Arial" w:cs="Arial"/>
          <w:kern w:val="0"/>
          <w:sz w:val="20"/>
          <w:szCs w:val="20"/>
        </w:rPr>
        <w:t>年</w:t>
      </w:r>
      <w:r w:rsidRPr="0038126F">
        <w:rPr>
          <w:rFonts w:ascii="Arial" w:hAnsi="Arial" w:cs="Arial"/>
          <w:kern w:val="0"/>
          <w:sz w:val="20"/>
          <w:szCs w:val="20"/>
        </w:rPr>
        <w:t>11</w:t>
      </w:r>
      <w:r w:rsidRPr="0038126F">
        <w:rPr>
          <w:rFonts w:ascii="Arial" w:hAnsi="Arial" w:cs="Arial"/>
          <w:kern w:val="0"/>
          <w:sz w:val="20"/>
          <w:szCs w:val="20"/>
        </w:rPr>
        <w:t>月</w:t>
      </w:r>
      <w:r w:rsidRPr="0038126F">
        <w:rPr>
          <w:rFonts w:ascii="Arial" w:hAnsi="Arial" w:cs="Arial"/>
          <w:kern w:val="0"/>
          <w:sz w:val="20"/>
          <w:szCs w:val="20"/>
        </w:rPr>
        <w:t>27</w:t>
      </w:r>
      <w:r w:rsidRPr="0038126F">
        <w:rPr>
          <w:rFonts w:ascii="Arial" w:hAnsi="Arial" w:cs="Arial"/>
          <w:kern w:val="0"/>
          <w:sz w:val="20"/>
          <w:szCs w:val="20"/>
        </w:rPr>
        <w:t>日から施行する。本指針は法令の改変等の各種事情により、個々の事例によって一部に変更が必要となることが予測される。倫理委員会は理事会の決議を経て、本指針を審議し、改正することができる。</w:t>
      </w:r>
    </w:p>
    <w:p w14:paraId="11FFD725" w14:textId="1CC3B23E" w:rsidR="0038126F" w:rsidRDefault="0038126F" w:rsidP="00241C99">
      <w:pPr>
        <w:widowControl/>
        <w:autoSpaceDE w:val="0"/>
        <w:autoSpaceDN w:val="0"/>
        <w:adjustRightInd w:val="0"/>
        <w:rPr>
          <w:rFonts w:ascii="Arial" w:hAnsi="Arial" w:cs="Arial"/>
          <w:kern w:val="0"/>
          <w:sz w:val="20"/>
          <w:szCs w:val="20"/>
        </w:rPr>
      </w:pPr>
    </w:p>
    <w:p w14:paraId="5B10C28A" w14:textId="77777777" w:rsidR="00921F19" w:rsidRPr="0038126F" w:rsidRDefault="00921F19" w:rsidP="00241C99">
      <w:pPr>
        <w:widowControl/>
        <w:autoSpaceDE w:val="0"/>
        <w:autoSpaceDN w:val="0"/>
        <w:adjustRightInd w:val="0"/>
        <w:rPr>
          <w:rFonts w:ascii="Arial" w:hAnsi="Arial" w:cs="Arial"/>
          <w:kern w:val="0"/>
          <w:sz w:val="20"/>
          <w:szCs w:val="20"/>
        </w:rPr>
      </w:pPr>
    </w:p>
    <w:p w14:paraId="1EED5A85" w14:textId="77777777" w:rsidR="0038126F" w:rsidRPr="000B4863" w:rsidRDefault="0038126F" w:rsidP="0038126F">
      <w:pPr>
        <w:widowControl/>
        <w:autoSpaceDE w:val="0"/>
        <w:autoSpaceDN w:val="0"/>
        <w:adjustRightInd w:val="0"/>
        <w:jc w:val="center"/>
        <w:rPr>
          <w:rFonts w:ascii="ＭＳ Ｐゴシック" w:eastAsia="ＭＳ Ｐゴシック" w:hAnsi="ＭＳ Ｐゴシック" w:cs="Arial"/>
          <w:b/>
          <w:bCs/>
          <w:kern w:val="0"/>
          <w:sz w:val="20"/>
          <w:szCs w:val="20"/>
        </w:rPr>
      </w:pPr>
      <w:r w:rsidRPr="000B4863">
        <w:rPr>
          <w:rFonts w:ascii="ＭＳ Ｐゴシック" w:eastAsia="ＭＳ Ｐゴシック" w:hAnsi="ＭＳ Ｐゴシック" w:cs="Arial"/>
          <w:b/>
          <w:bCs/>
          <w:kern w:val="0"/>
          <w:sz w:val="20"/>
          <w:szCs w:val="20"/>
        </w:rPr>
        <w:t>日本臓器保存生物医学会の利益相反に関する指針細則</w:t>
      </w:r>
    </w:p>
    <w:p w14:paraId="05EC7352" w14:textId="77777777" w:rsidR="00921F19" w:rsidRPr="0038126F" w:rsidRDefault="00921F19" w:rsidP="00921F19">
      <w:pPr>
        <w:widowControl/>
        <w:autoSpaceDE w:val="0"/>
        <w:autoSpaceDN w:val="0"/>
        <w:adjustRightInd w:val="0"/>
        <w:rPr>
          <w:rFonts w:ascii="Arial" w:hAnsi="Arial" w:cs="Arial"/>
          <w:b/>
          <w:bCs/>
          <w:kern w:val="0"/>
          <w:sz w:val="20"/>
          <w:szCs w:val="20"/>
        </w:rPr>
      </w:pPr>
    </w:p>
    <w:p w14:paraId="12B65D03" w14:textId="7347D96B" w:rsidR="0038126F" w:rsidRPr="0038126F" w:rsidRDefault="0038126F" w:rsidP="0038126F">
      <w:pPr>
        <w:widowControl/>
        <w:autoSpaceDE w:val="0"/>
        <w:autoSpaceDN w:val="0"/>
        <w:adjustRightInd w:val="0"/>
        <w:jc w:val="left"/>
        <w:rPr>
          <w:rFonts w:ascii="Arial" w:hAnsi="Arial" w:cs="Arial"/>
          <w:kern w:val="0"/>
          <w:sz w:val="20"/>
          <w:szCs w:val="20"/>
        </w:rPr>
      </w:pPr>
      <w:r w:rsidRPr="00921F19">
        <w:rPr>
          <w:rFonts w:ascii="ＭＳ Ｐゴシック" w:eastAsia="ＭＳ Ｐゴシック" w:hAnsi="ＭＳ Ｐゴシック" w:cs="Arial"/>
          <w:b/>
          <w:bCs/>
          <w:kern w:val="0"/>
          <w:sz w:val="20"/>
          <w:szCs w:val="20"/>
        </w:rPr>
        <w:t>第1号</w:t>
      </w:r>
      <w:r w:rsidRPr="00921F19">
        <w:rPr>
          <w:rFonts w:ascii="ＭＳ Ｐゴシック" w:eastAsia="ＭＳ Ｐゴシック" w:hAnsi="ＭＳ Ｐゴシック" w:cs="Arial"/>
          <w:kern w:val="0"/>
          <w:sz w:val="20"/>
          <w:szCs w:val="20"/>
        </w:rPr>
        <w:t>（日本臓器保存生物医学会（以下「本学会」という。）学術集会での発表） （開示の範囲）</w:t>
      </w:r>
      <w:r w:rsidR="000B4863">
        <w:rPr>
          <w:rFonts w:ascii="Arial" w:hAnsi="Arial" w:cs="Arial" w:hint="eastAsia"/>
          <w:kern w:val="0"/>
          <w:sz w:val="20"/>
          <w:szCs w:val="20"/>
        </w:rPr>
        <w:t xml:space="preserve">　</w:t>
      </w:r>
      <w:r w:rsidRPr="0038126F">
        <w:rPr>
          <w:rFonts w:ascii="Arial" w:hAnsi="Arial" w:cs="Arial"/>
          <w:kern w:val="0"/>
          <w:sz w:val="20"/>
          <w:szCs w:val="20"/>
        </w:rPr>
        <w:t>筆頭演者が開示する義務のある利益相反状態は、発表内容に関連する企業や営利を目的とする団体に関わるものに限定する。</w:t>
      </w:r>
      <w:r w:rsidRPr="0038126F">
        <w:rPr>
          <w:rFonts w:ascii="Arial" w:hAnsi="Arial" w:cs="Arial"/>
          <w:kern w:val="0"/>
          <w:sz w:val="20"/>
          <w:szCs w:val="20"/>
        </w:rPr>
        <w:t> </w:t>
      </w:r>
      <w:r w:rsidRPr="000B4863">
        <w:rPr>
          <w:rFonts w:ascii="ＭＳ Ｐゴシック" w:eastAsia="ＭＳ Ｐゴシック" w:hAnsi="ＭＳ Ｐゴシック" w:cs="Arial"/>
          <w:kern w:val="0"/>
          <w:sz w:val="20"/>
          <w:szCs w:val="20"/>
        </w:rPr>
        <w:t>（抄録提出時）</w:t>
      </w:r>
      <w:r w:rsidRPr="0038126F">
        <w:rPr>
          <w:rFonts w:ascii="Arial" w:hAnsi="Arial" w:cs="Arial"/>
          <w:kern w:val="0"/>
          <w:sz w:val="20"/>
          <w:szCs w:val="20"/>
        </w:rPr>
        <w:t>本学会の学術集会、講演会等で発表・講演を行う演者は、演題応募や抄録提出時に、過去</w:t>
      </w:r>
      <w:r w:rsidRPr="0038126F">
        <w:rPr>
          <w:rFonts w:ascii="Arial" w:hAnsi="Arial" w:cs="Arial"/>
          <w:kern w:val="0"/>
          <w:sz w:val="20"/>
          <w:szCs w:val="20"/>
        </w:rPr>
        <w:t>1</w:t>
      </w:r>
      <w:r w:rsidRPr="0038126F">
        <w:rPr>
          <w:rFonts w:ascii="Arial" w:hAnsi="Arial" w:cs="Arial"/>
          <w:kern w:val="0"/>
          <w:sz w:val="20"/>
          <w:szCs w:val="20"/>
        </w:rPr>
        <w:t>年間における筆頭演者の利益相反状態を「筆頭演者の利益相反自己申告書」（様式</w:t>
      </w:r>
      <w:r w:rsidR="000B4863">
        <w:rPr>
          <w:rFonts w:ascii="Arial" w:hAnsi="Arial" w:cs="Arial" w:hint="eastAsia"/>
          <w:kern w:val="0"/>
          <w:sz w:val="20"/>
          <w:szCs w:val="20"/>
        </w:rPr>
        <w:t>１</w:t>
      </w:r>
      <w:r w:rsidRPr="0038126F">
        <w:rPr>
          <w:rFonts w:ascii="Arial" w:hAnsi="Arial" w:cs="Arial"/>
          <w:kern w:val="0"/>
          <w:sz w:val="20"/>
          <w:szCs w:val="20"/>
        </w:rPr>
        <w:t>）により明らかにしなければならない。</w:t>
      </w:r>
      <w:r w:rsidRPr="000B4863">
        <w:rPr>
          <w:rFonts w:ascii="ＭＳ Ｐゴシック" w:eastAsia="ＭＳ Ｐゴシック" w:hAnsi="ＭＳ Ｐゴシック" w:cs="Arial"/>
          <w:kern w:val="0"/>
          <w:sz w:val="20"/>
          <w:szCs w:val="20"/>
        </w:rPr>
        <w:t>（発表時）</w:t>
      </w:r>
      <w:r w:rsidRPr="0038126F">
        <w:rPr>
          <w:rFonts w:ascii="Arial" w:hAnsi="Arial" w:cs="Arial"/>
          <w:kern w:val="0"/>
          <w:sz w:val="20"/>
          <w:szCs w:val="20"/>
        </w:rPr>
        <w:t>抄録提出時に明記した利益相反状態を、発表時に発表スライド、あるいはポスターの最後に開示する。ただし、各々の開示すべき事項について、自己申告が必要な金額等を次のように定める。</w:t>
      </w:r>
    </w:p>
    <w:p w14:paraId="791AF482" w14:textId="77777777" w:rsidR="0038126F" w:rsidRPr="0038126F" w:rsidRDefault="0038126F" w:rsidP="00921F19">
      <w:pPr>
        <w:widowControl/>
        <w:numPr>
          <w:ilvl w:val="0"/>
          <w:numId w:val="8"/>
        </w:numPr>
        <w:autoSpaceDE w:val="0"/>
        <w:autoSpaceDN w:val="0"/>
        <w:adjustRightInd w:val="0"/>
        <w:ind w:leftChars="119" w:left="994" w:hangingChars="354" w:hanging="708"/>
        <w:jc w:val="left"/>
        <w:rPr>
          <w:rFonts w:ascii="Arial" w:hAnsi="Arial" w:cs="Arial"/>
          <w:kern w:val="0"/>
          <w:sz w:val="20"/>
          <w:szCs w:val="20"/>
        </w:rPr>
      </w:pPr>
      <w:r w:rsidRPr="0038126F">
        <w:rPr>
          <w:rFonts w:ascii="Arial" w:hAnsi="Arial" w:cs="Arial"/>
          <w:kern w:val="0"/>
          <w:sz w:val="20"/>
          <w:szCs w:val="20"/>
        </w:rPr>
        <w:lastRenderedPageBreak/>
        <w:t>企業や営利を</w:t>
      </w:r>
      <w:r w:rsidRPr="00FA6302">
        <w:rPr>
          <w:rFonts w:asciiTheme="minorEastAsia" w:hAnsiTheme="minorEastAsia" w:cs="Arial"/>
          <w:kern w:val="0"/>
          <w:sz w:val="20"/>
          <w:szCs w:val="20"/>
        </w:rPr>
        <w:t>目的とした団体の役員、顧問職については、1つの企業・団体からの報酬額が年間100万円以上は申告する。</w:t>
      </w:r>
    </w:p>
    <w:p w14:paraId="1A2316D1" w14:textId="77777777" w:rsidR="0038126F" w:rsidRPr="0038126F" w:rsidRDefault="0038126F" w:rsidP="00921F19">
      <w:pPr>
        <w:widowControl/>
        <w:numPr>
          <w:ilvl w:val="0"/>
          <w:numId w:val="8"/>
        </w:numPr>
        <w:autoSpaceDE w:val="0"/>
        <w:autoSpaceDN w:val="0"/>
        <w:adjustRightInd w:val="0"/>
        <w:ind w:leftChars="119" w:left="994" w:hangingChars="354" w:hanging="708"/>
        <w:jc w:val="left"/>
        <w:rPr>
          <w:rFonts w:ascii="Arial" w:hAnsi="Arial" w:cs="Arial"/>
          <w:kern w:val="0"/>
          <w:sz w:val="20"/>
          <w:szCs w:val="20"/>
        </w:rPr>
      </w:pPr>
      <w:r w:rsidRPr="0038126F">
        <w:rPr>
          <w:rFonts w:ascii="Arial" w:hAnsi="Arial" w:cs="Arial"/>
          <w:kern w:val="0"/>
          <w:sz w:val="20"/>
          <w:szCs w:val="20"/>
        </w:rPr>
        <w:t>株の保有については、</w:t>
      </w:r>
      <w:r w:rsidRPr="00FA6302">
        <w:rPr>
          <w:rFonts w:asciiTheme="minorEastAsia" w:hAnsiTheme="minorEastAsia" w:cs="Arial"/>
          <w:kern w:val="0"/>
          <w:sz w:val="20"/>
          <w:szCs w:val="20"/>
        </w:rPr>
        <w:t xml:space="preserve"> 1つの企業の株について、1年間の利益（配当、売却益の総和）が100万円以上の場合、あるいは当該全株式の5％</w:t>
      </w:r>
      <w:r w:rsidRPr="0038126F">
        <w:rPr>
          <w:rFonts w:ascii="Arial" w:hAnsi="Arial" w:cs="Arial"/>
          <w:kern w:val="0"/>
          <w:sz w:val="20"/>
          <w:szCs w:val="20"/>
        </w:rPr>
        <w:t>以上を所有する場合は申告する。</w:t>
      </w:r>
    </w:p>
    <w:p w14:paraId="4F2EFF81" w14:textId="77777777" w:rsidR="0038126F" w:rsidRPr="0038126F" w:rsidRDefault="0038126F" w:rsidP="00921F19">
      <w:pPr>
        <w:widowControl/>
        <w:numPr>
          <w:ilvl w:val="0"/>
          <w:numId w:val="8"/>
        </w:numPr>
        <w:autoSpaceDE w:val="0"/>
        <w:autoSpaceDN w:val="0"/>
        <w:adjustRightInd w:val="0"/>
        <w:ind w:leftChars="119" w:left="994" w:hangingChars="354" w:hanging="708"/>
        <w:jc w:val="left"/>
        <w:rPr>
          <w:rFonts w:ascii="Arial" w:hAnsi="Arial" w:cs="Arial"/>
          <w:kern w:val="0"/>
          <w:sz w:val="20"/>
          <w:szCs w:val="20"/>
        </w:rPr>
      </w:pPr>
      <w:r w:rsidRPr="0038126F">
        <w:rPr>
          <w:rFonts w:ascii="Arial" w:hAnsi="Arial" w:cs="Arial"/>
          <w:kern w:val="0"/>
          <w:sz w:val="20"/>
          <w:szCs w:val="20"/>
        </w:rPr>
        <w:t>企業や営利を目的とした団体からの特許権使用料については、</w:t>
      </w:r>
      <w:r w:rsidRPr="00FA6302">
        <w:rPr>
          <w:rFonts w:asciiTheme="minorEastAsia" w:hAnsiTheme="minorEastAsia" w:cs="Arial"/>
          <w:kern w:val="0"/>
          <w:sz w:val="20"/>
          <w:szCs w:val="20"/>
        </w:rPr>
        <w:t>1つの特許権使用料が年間100万円</w:t>
      </w:r>
      <w:r w:rsidRPr="0038126F">
        <w:rPr>
          <w:rFonts w:ascii="Arial" w:hAnsi="Arial" w:cs="Arial"/>
          <w:kern w:val="0"/>
          <w:sz w:val="20"/>
          <w:szCs w:val="20"/>
        </w:rPr>
        <w:t>以上の場合は申告する。</w:t>
      </w:r>
    </w:p>
    <w:p w14:paraId="590CDED0" w14:textId="77777777" w:rsidR="0038126F" w:rsidRPr="0038126F" w:rsidRDefault="0038126F" w:rsidP="00921F19">
      <w:pPr>
        <w:widowControl/>
        <w:numPr>
          <w:ilvl w:val="0"/>
          <w:numId w:val="8"/>
        </w:numPr>
        <w:autoSpaceDE w:val="0"/>
        <w:autoSpaceDN w:val="0"/>
        <w:adjustRightInd w:val="0"/>
        <w:ind w:leftChars="119" w:left="994" w:hangingChars="354" w:hanging="708"/>
        <w:jc w:val="left"/>
        <w:rPr>
          <w:rFonts w:ascii="Arial" w:hAnsi="Arial" w:cs="Arial"/>
          <w:kern w:val="0"/>
          <w:sz w:val="20"/>
          <w:szCs w:val="20"/>
        </w:rPr>
      </w:pPr>
      <w:r w:rsidRPr="0038126F">
        <w:rPr>
          <w:rFonts w:ascii="Arial" w:hAnsi="Arial" w:cs="Arial"/>
          <w:kern w:val="0"/>
          <w:sz w:val="20"/>
          <w:szCs w:val="20"/>
        </w:rPr>
        <w:t>企業や営利を目的とした団体から、会議の出席（発表）に対し、研究者を拘束した時間・労力に対して支払われた日当（講演料等）については、</w:t>
      </w:r>
      <w:r w:rsidRPr="00FA6302">
        <w:rPr>
          <w:rFonts w:asciiTheme="minorEastAsia" w:hAnsiTheme="minorEastAsia" w:cs="Arial"/>
          <w:kern w:val="0"/>
          <w:sz w:val="20"/>
          <w:szCs w:val="20"/>
        </w:rPr>
        <w:t>1つの企業・団体からの年間の日当（講演料等）が合計100万円以上の</w:t>
      </w:r>
      <w:r w:rsidRPr="0038126F">
        <w:rPr>
          <w:rFonts w:ascii="Arial" w:hAnsi="Arial" w:cs="Arial"/>
          <w:kern w:val="0"/>
          <w:sz w:val="20"/>
          <w:szCs w:val="20"/>
        </w:rPr>
        <w:t>場合は申告する。</w:t>
      </w:r>
    </w:p>
    <w:p w14:paraId="5DCCC16E" w14:textId="77777777" w:rsidR="0038126F" w:rsidRPr="0038126F" w:rsidRDefault="0038126F" w:rsidP="00921F19">
      <w:pPr>
        <w:widowControl/>
        <w:numPr>
          <w:ilvl w:val="0"/>
          <w:numId w:val="8"/>
        </w:numPr>
        <w:autoSpaceDE w:val="0"/>
        <w:autoSpaceDN w:val="0"/>
        <w:adjustRightInd w:val="0"/>
        <w:ind w:leftChars="119" w:left="994" w:hangingChars="354" w:hanging="708"/>
        <w:jc w:val="left"/>
        <w:rPr>
          <w:rFonts w:ascii="Arial" w:hAnsi="Arial" w:cs="Arial"/>
          <w:kern w:val="0"/>
          <w:sz w:val="20"/>
          <w:szCs w:val="20"/>
        </w:rPr>
      </w:pPr>
      <w:r w:rsidRPr="0038126F">
        <w:rPr>
          <w:rFonts w:ascii="Arial" w:hAnsi="Arial" w:cs="Arial"/>
          <w:kern w:val="0"/>
          <w:sz w:val="20"/>
          <w:szCs w:val="20"/>
        </w:rPr>
        <w:t>企業や営利を目的とした団体から、パンフレット等の執筆に対して支払われた原稿料については</w:t>
      </w:r>
      <w:r w:rsidRPr="00FA6302">
        <w:rPr>
          <w:rFonts w:asciiTheme="minorEastAsia" w:hAnsiTheme="minorEastAsia" w:cs="Arial"/>
          <w:kern w:val="0"/>
          <w:sz w:val="20"/>
          <w:szCs w:val="20"/>
        </w:rPr>
        <w:t>、1つの企業・団体からの年間の原稿料が合計100万円以上の場合は申告</w:t>
      </w:r>
      <w:r w:rsidRPr="0038126F">
        <w:rPr>
          <w:rFonts w:ascii="Arial" w:hAnsi="Arial" w:cs="Arial"/>
          <w:kern w:val="0"/>
          <w:sz w:val="20"/>
          <w:szCs w:val="20"/>
        </w:rPr>
        <w:t>する。</w:t>
      </w:r>
    </w:p>
    <w:p w14:paraId="13257A12" w14:textId="77777777" w:rsidR="0038126F" w:rsidRPr="0038126F" w:rsidRDefault="0038126F" w:rsidP="00921F19">
      <w:pPr>
        <w:widowControl/>
        <w:numPr>
          <w:ilvl w:val="0"/>
          <w:numId w:val="8"/>
        </w:numPr>
        <w:autoSpaceDE w:val="0"/>
        <w:autoSpaceDN w:val="0"/>
        <w:adjustRightInd w:val="0"/>
        <w:ind w:leftChars="119" w:left="994" w:hangingChars="354" w:hanging="708"/>
        <w:jc w:val="left"/>
        <w:rPr>
          <w:rFonts w:ascii="Arial" w:hAnsi="Arial" w:cs="Arial"/>
          <w:kern w:val="0"/>
          <w:sz w:val="20"/>
          <w:szCs w:val="20"/>
        </w:rPr>
      </w:pPr>
      <w:r w:rsidRPr="0038126F">
        <w:rPr>
          <w:rFonts w:ascii="Arial" w:hAnsi="Arial" w:cs="Arial"/>
          <w:kern w:val="0"/>
          <w:sz w:val="20"/>
          <w:szCs w:val="20"/>
        </w:rPr>
        <w:t>企業や営利を目的とした団体が提供する研究費については、</w:t>
      </w:r>
      <w:r w:rsidRPr="00FA6302">
        <w:rPr>
          <w:rFonts w:asciiTheme="minorEastAsia" w:hAnsiTheme="minorEastAsia" w:cs="Arial"/>
          <w:kern w:val="0"/>
          <w:sz w:val="20"/>
          <w:szCs w:val="20"/>
        </w:rPr>
        <w:t>1つの研究に対して支払われた総額が年間200万円以上の場合は申告する。奨学寄付金（奨励寄付金）については、1つの企業・団体から1名の研究代表者に支払われた総額が年間200万円</w:t>
      </w:r>
      <w:r w:rsidRPr="0038126F">
        <w:rPr>
          <w:rFonts w:ascii="Arial" w:hAnsi="Arial" w:cs="Arial"/>
          <w:kern w:val="0"/>
          <w:sz w:val="20"/>
          <w:szCs w:val="20"/>
        </w:rPr>
        <w:t>以上の場合は申告する。</w:t>
      </w:r>
    </w:p>
    <w:p w14:paraId="1FC8C79A" w14:textId="77777777" w:rsidR="0038126F" w:rsidRPr="0038126F" w:rsidRDefault="0038126F" w:rsidP="00921F19">
      <w:pPr>
        <w:widowControl/>
        <w:numPr>
          <w:ilvl w:val="0"/>
          <w:numId w:val="8"/>
        </w:numPr>
        <w:autoSpaceDE w:val="0"/>
        <w:autoSpaceDN w:val="0"/>
        <w:adjustRightInd w:val="0"/>
        <w:ind w:leftChars="119" w:left="994" w:hangingChars="354" w:hanging="708"/>
        <w:jc w:val="left"/>
        <w:rPr>
          <w:rFonts w:ascii="Arial" w:hAnsi="Arial" w:cs="Arial"/>
          <w:kern w:val="0"/>
          <w:sz w:val="20"/>
          <w:szCs w:val="20"/>
        </w:rPr>
      </w:pPr>
      <w:r w:rsidRPr="0038126F">
        <w:rPr>
          <w:rFonts w:ascii="Arial" w:hAnsi="Arial" w:cs="Arial"/>
          <w:kern w:val="0"/>
          <w:sz w:val="20"/>
          <w:szCs w:val="20"/>
        </w:rPr>
        <w:t>企業や営利を目的とした団体からの研究員等の受け入れについては、企業や営利を目的とした団体から研究員を受け入れている場合に記載する。</w:t>
      </w:r>
    </w:p>
    <w:p w14:paraId="749E2839" w14:textId="77777777" w:rsidR="0038126F" w:rsidRPr="0038126F" w:rsidRDefault="0038126F" w:rsidP="00921F19">
      <w:pPr>
        <w:widowControl/>
        <w:numPr>
          <w:ilvl w:val="0"/>
          <w:numId w:val="8"/>
        </w:numPr>
        <w:autoSpaceDE w:val="0"/>
        <w:autoSpaceDN w:val="0"/>
        <w:adjustRightInd w:val="0"/>
        <w:ind w:leftChars="119" w:left="994" w:hangingChars="354" w:hanging="708"/>
        <w:jc w:val="left"/>
        <w:rPr>
          <w:rFonts w:ascii="Arial" w:hAnsi="Arial" w:cs="Arial"/>
          <w:kern w:val="0"/>
          <w:sz w:val="20"/>
          <w:szCs w:val="20"/>
        </w:rPr>
      </w:pPr>
      <w:r w:rsidRPr="0038126F">
        <w:rPr>
          <w:rFonts w:ascii="Arial" w:hAnsi="Arial" w:cs="Arial"/>
          <w:kern w:val="0"/>
          <w:sz w:val="20"/>
          <w:szCs w:val="20"/>
        </w:rPr>
        <w:t>企業や営利を目的とした団体が提供する寄付講座については、企業や営利を目的とした団体からの寄付講座に所属している場合に記載する。</w:t>
      </w:r>
    </w:p>
    <w:p w14:paraId="727A0545" w14:textId="77777777" w:rsidR="0038126F" w:rsidRPr="0038126F" w:rsidRDefault="0038126F" w:rsidP="00921F19">
      <w:pPr>
        <w:widowControl/>
        <w:numPr>
          <w:ilvl w:val="0"/>
          <w:numId w:val="8"/>
        </w:numPr>
        <w:autoSpaceDE w:val="0"/>
        <w:autoSpaceDN w:val="0"/>
        <w:adjustRightInd w:val="0"/>
        <w:ind w:leftChars="119" w:left="994" w:hangingChars="354" w:hanging="708"/>
        <w:jc w:val="left"/>
        <w:rPr>
          <w:rFonts w:ascii="Arial" w:hAnsi="Arial" w:cs="Arial"/>
          <w:kern w:val="0"/>
          <w:sz w:val="20"/>
          <w:szCs w:val="20"/>
        </w:rPr>
      </w:pPr>
      <w:r w:rsidRPr="0038126F">
        <w:rPr>
          <w:rFonts w:ascii="Arial" w:hAnsi="Arial" w:cs="Arial"/>
          <w:kern w:val="0"/>
          <w:sz w:val="20"/>
          <w:szCs w:val="20"/>
        </w:rPr>
        <w:t>その他の報酬（研究とは直接無関係な、旅行、贈答品等）については、</w:t>
      </w:r>
      <w:r w:rsidRPr="00FA6302">
        <w:rPr>
          <w:rFonts w:asciiTheme="minorEastAsia" w:hAnsiTheme="minorEastAsia" w:cs="Arial"/>
          <w:kern w:val="0"/>
          <w:sz w:val="20"/>
          <w:szCs w:val="20"/>
        </w:rPr>
        <w:t>1つの企業・団体から受けた報酬が年間5万円</w:t>
      </w:r>
      <w:r w:rsidRPr="0038126F">
        <w:rPr>
          <w:rFonts w:ascii="Arial" w:hAnsi="Arial" w:cs="Arial"/>
          <w:kern w:val="0"/>
          <w:sz w:val="20"/>
          <w:szCs w:val="20"/>
        </w:rPr>
        <w:t>以上の場合は申告する。</w:t>
      </w:r>
    </w:p>
    <w:p w14:paraId="4E291DEE" w14:textId="77777777" w:rsidR="0038126F" w:rsidRPr="0038126F" w:rsidRDefault="0038126F" w:rsidP="0038126F">
      <w:pPr>
        <w:widowControl/>
        <w:autoSpaceDE w:val="0"/>
        <w:autoSpaceDN w:val="0"/>
        <w:adjustRightInd w:val="0"/>
        <w:jc w:val="left"/>
        <w:rPr>
          <w:rFonts w:ascii="Arial" w:hAnsi="Arial" w:cs="Arial"/>
          <w:kern w:val="0"/>
          <w:sz w:val="20"/>
          <w:szCs w:val="20"/>
        </w:rPr>
      </w:pPr>
    </w:p>
    <w:p w14:paraId="1A6E02AA" w14:textId="386BBDE8" w:rsidR="0038126F" w:rsidRPr="0038126F" w:rsidRDefault="0038126F" w:rsidP="0038126F">
      <w:pPr>
        <w:widowControl/>
        <w:autoSpaceDE w:val="0"/>
        <w:autoSpaceDN w:val="0"/>
        <w:adjustRightInd w:val="0"/>
        <w:jc w:val="left"/>
        <w:rPr>
          <w:rFonts w:ascii="Arial" w:hAnsi="Arial" w:cs="Arial"/>
          <w:kern w:val="0"/>
          <w:sz w:val="20"/>
          <w:szCs w:val="20"/>
        </w:rPr>
      </w:pPr>
      <w:r w:rsidRPr="00921F19">
        <w:rPr>
          <w:rFonts w:ascii="ＭＳ Ｐゴシック" w:eastAsia="ＭＳ Ｐゴシック" w:hAnsi="ＭＳ Ｐゴシック" w:cs="Arial"/>
          <w:b/>
          <w:bCs/>
          <w:kern w:val="0"/>
          <w:sz w:val="20"/>
          <w:szCs w:val="20"/>
        </w:rPr>
        <w:t>第2号</w:t>
      </w:r>
      <w:r w:rsidRPr="00921F19">
        <w:rPr>
          <w:rFonts w:ascii="ＭＳ Ｐゴシック" w:eastAsia="ＭＳ Ｐゴシック" w:hAnsi="ＭＳ Ｐゴシック" w:cs="Arial"/>
          <w:kern w:val="0"/>
          <w:sz w:val="20"/>
          <w:szCs w:val="20"/>
        </w:rPr>
        <w:t>（本学会機関誌等での発表） （開示の範囲）</w:t>
      </w:r>
      <w:r w:rsidRPr="0038126F">
        <w:rPr>
          <w:rFonts w:ascii="Arial" w:hAnsi="Arial" w:cs="Arial"/>
          <w:kern w:val="0"/>
          <w:sz w:val="20"/>
          <w:szCs w:val="20"/>
        </w:rPr>
        <w:t> </w:t>
      </w:r>
      <w:r w:rsidRPr="0038126F">
        <w:rPr>
          <w:rFonts w:ascii="Arial" w:hAnsi="Arial" w:cs="Arial"/>
          <w:kern w:val="0"/>
          <w:sz w:val="20"/>
          <w:szCs w:val="20"/>
        </w:rPr>
        <w:t xml:space="preserve">　著者が開示する義務のある利益相反状態は、投稿内容に関連する企業や営利を目的とする団体に関わるものに限定する。</w:t>
      </w:r>
      <w:r w:rsidRPr="00FA6302">
        <w:rPr>
          <w:rFonts w:ascii="ＭＳ Ｐゴシック" w:eastAsia="ＭＳ Ｐゴシック" w:hAnsi="ＭＳ Ｐゴシック" w:cs="Arial"/>
          <w:kern w:val="0"/>
          <w:sz w:val="20"/>
          <w:szCs w:val="20"/>
        </w:rPr>
        <w:t>（投稿時）</w:t>
      </w:r>
      <w:r w:rsidRPr="0038126F">
        <w:rPr>
          <w:rFonts w:ascii="Arial" w:hAnsi="Arial" w:cs="Arial"/>
          <w:kern w:val="0"/>
          <w:sz w:val="20"/>
          <w:szCs w:val="20"/>
        </w:rPr>
        <w:t>雑誌「</w:t>
      </w:r>
      <w:r w:rsidRPr="0038126F">
        <w:rPr>
          <w:rFonts w:ascii="Arial" w:hAnsi="Arial" w:cs="Arial"/>
          <w:kern w:val="0"/>
          <w:sz w:val="20"/>
          <w:szCs w:val="20"/>
        </w:rPr>
        <w:t>Organ Biology</w:t>
      </w:r>
      <w:r w:rsidRPr="0038126F">
        <w:rPr>
          <w:rFonts w:ascii="Arial" w:hAnsi="Arial" w:cs="Arial"/>
          <w:kern w:val="0"/>
          <w:sz w:val="20"/>
          <w:szCs w:val="20"/>
        </w:rPr>
        <w:t>」等で発表を行う著者は、投稿時に、利益相反状態を投稿規定に定める様式により明らかにしなければならない。各々の開示すべき事項について、自己申告が必要な金額は細則第</w:t>
      </w:r>
      <w:r w:rsidRPr="0038126F">
        <w:rPr>
          <w:rFonts w:ascii="Arial" w:hAnsi="Arial" w:cs="Arial"/>
          <w:kern w:val="0"/>
          <w:sz w:val="20"/>
          <w:szCs w:val="20"/>
        </w:rPr>
        <w:t>1</w:t>
      </w:r>
      <w:r w:rsidRPr="0038126F">
        <w:rPr>
          <w:rFonts w:ascii="Arial" w:hAnsi="Arial" w:cs="Arial"/>
          <w:kern w:val="0"/>
          <w:sz w:val="20"/>
          <w:szCs w:val="20"/>
        </w:rPr>
        <w:t>号で規定された金額と同一とする。開示が必要なものは論文投稿</w:t>
      </w:r>
      <w:r w:rsidRPr="0038126F">
        <w:rPr>
          <w:rFonts w:ascii="Arial" w:hAnsi="Arial" w:cs="Arial"/>
          <w:kern w:val="0"/>
          <w:sz w:val="20"/>
          <w:szCs w:val="20"/>
        </w:rPr>
        <w:t>1</w:t>
      </w:r>
      <w:r w:rsidRPr="0038126F">
        <w:rPr>
          <w:rFonts w:ascii="Arial" w:hAnsi="Arial" w:cs="Arial"/>
          <w:kern w:val="0"/>
          <w:sz w:val="20"/>
          <w:szCs w:val="20"/>
        </w:rPr>
        <w:t>年前から投稿時までのものとする。雑誌「</w:t>
      </w:r>
      <w:r w:rsidRPr="0038126F">
        <w:rPr>
          <w:rFonts w:ascii="Arial" w:hAnsi="Arial" w:cs="Arial"/>
          <w:kern w:val="0"/>
          <w:sz w:val="20"/>
          <w:szCs w:val="20"/>
        </w:rPr>
        <w:t>Organ Biology</w:t>
      </w:r>
      <w:r w:rsidRPr="0038126F">
        <w:rPr>
          <w:rFonts w:ascii="Arial" w:hAnsi="Arial" w:cs="Arial"/>
          <w:kern w:val="0"/>
          <w:sz w:val="20"/>
          <w:szCs w:val="20"/>
        </w:rPr>
        <w:t>」以外の本学会刊行物での発表も、同様の様式で自己申告書を提出する。</w:t>
      </w:r>
    </w:p>
    <w:p w14:paraId="0968E703" w14:textId="18F90D26" w:rsidR="0038126F" w:rsidRPr="0038126F" w:rsidRDefault="0038126F" w:rsidP="0038126F">
      <w:pPr>
        <w:widowControl/>
        <w:autoSpaceDE w:val="0"/>
        <w:autoSpaceDN w:val="0"/>
        <w:adjustRightInd w:val="0"/>
        <w:jc w:val="left"/>
        <w:rPr>
          <w:rFonts w:ascii="Arial" w:hAnsi="Arial" w:cs="Arial"/>
          <w:kern w:val="0"/>
          <w:sz w:val="20"/>
          <w:szCs w:val="20"/>
        </w:rPr>
      </w:pPr>
      <w:r w:rsidRPr="00921F19">
        <w:rPr>
          <w:rFonts w:ascii="ＭＳ Ｐゴシック" w:eastAsia="ＭＳ Ｐゴシック" w:hAnsi="ＭＳ Ｐゴシック" w:cs="Arial"/>
          <w:b/>
          <w:bCs/>
          <w:kern w:val="0"/>
          <w:sz w:val="20"/>
          <w:szCs w:val="20"/>
        </w:rPr>
        <w:t>第3号</w:t>
      </w:r>
      <w:r w:rsidRPr="00921F19">
        <w:rPr>
          <w:rFonts w:ascii="ＭＳ Ｐゴシック" w:eastAsia="ＭＳ Ｐゴシック" w:hAnsi="ＭＳ Ｐゴシック" w:cs="Arial"/>
          <w:kern w:val="0"/>
          <w:sz w:val="20"/>
          <w:szCs w:val="20"/>
        </w:rPr>
        <w:t>（役員等） （開示・公開の範囲）</w:t>
      </w:r>
      <w:r w:rsidRPr="0038126F">
        <w:rPr>
          <w:rFonts w:ascii="Arial" w:hAnsi="Arial" w:cs="Arial"/>
          <w:kern w:val="0"/>
          <w:sz w:val="20"/>
          <w:szCs w:val="20"/>
        </w:rPr>
        <w:t> </w:t>
      </w:r>
      <w:r w:rsidRPr="0038126F">
        <w:rPr>
          <w:rFonts w:ascii="Arial" w:hAnsi="Arial" w:cs="Arial"/>
          <w:kern w:val="0"/>
          <w:sz w:val="20"/>
          <w:szCs w:val="20"/>
        </w:rPr>
        <w:t xml:space="preserve">　本学会の理事長、副理事長、理事、会長、副会長、監事、各委員会委員長および倫理委員会委員が開示・公開する義務のある利益相反状態は，本学会が行う事業に関連する企業や営利を目的とする団体に関わるものに限定する。</w:t>
      </w:r>
      <w:r w:rsidRPr="00FA6302">
        <w:rPr>
          <w:rFonts w:ascii="ＭＳ Ｐゴシック" w:eastAsia="ＭＳ Ｐゴシック" w:hAnsi="ＭＳ Ｐゴシック" w:cs="Arial"/>
          <w:kern w:val="0"/>
          <w:sz w:val="20"/>
          <w:szCs w:val="20"/>
        </w:rPr>
        <w:t>（就任時）</w:t>
      </w:r>
      <w:r w:rsidRPr="0038126F">
        <w:rPr>
          <w:rFonts w:ascii="Arial" w:hAnsi="Arial" w:cs="Arial"/>
          <w:kern w:val="0"/>
          <w:sz w:val="20"/>
          <w:szCs w:val="20"/>
        </w:rPr>
        <w:t>本学会の理事長、副理事長、理事、会長、副会長、監事、各委員会委員長および倫理委員会委員は、新就任時と就任後は</w:t>
      </w:r>
      <w:r w:rsidRPr="0038126F">
        <w:rPr>
          <w:rFonts w:ascii="Arial" w:hAnsi="Arial" w:cs="Arial"/>
          <w:kern w:val="0"/>
          <w:sz w:val="20"/>
          <w:szCs w:val="20"/>
        </w:rPr>
        <w:t>1</w:t>
      </w:r>
      <w:r w:rsidRPr="0038126F">
        <w:rPr>
          <w:rFonts w:ascii="Arial" w:hAnsi="Arial" w:cs="Arial"/>
          <w:kern w:val="0"/>
          <w:sz w:val="20"/>
          <w:szCs w:val="20"/>
        </w:rPr>
        <w:t>年ごとに「役員等の利益相反自己申告書」（様式</w:t>
      </w:r>
      <w:r w:rsidR="00FA6302">
        <w:rPr>
          <w:rFonts w:ascii="Arial" w:hAnsi="Arial" w:cs="Arial" w:hint="eastAsia"/>
          <w:kern w:val="0"/>
          <w:sz w:val="20"/>
          <w:szCs w:val="20"/>
        </w:rPr>
        <w:t>２</w:t>
      </w:r>
      <w:r w:rsidRPr="0038126F">
        <w:rPr>
          <w:rFonts w:ascii="Arial" w:hAnsi="Arial" w:cs="Arial"/>
          <w:kern w:val="0"/>
          <w:sz w:val="20"/>
          <w:szCs w:val="20"/>
        </w:rPr>
        <w:t>）を提出しなければならない。様式</w:t>
      </w:r>
      <w:r w:rsidR="00FA6302">
        <w:rPr>
          <w:rFonts w:ascii="Arial" w:hAnsi="Arial" w:cs="Arial" w:hint="eastAsia"/>
          <w:kern w:val="0"/>
          <w:sz w:val="20"/>
          <w:szCs w:val="20"/>
        </w:rPr>
        <w:t>２</w:t>
      </w:r>
      <w:r w:rsidRPr="0038126F">
        <w:rPr>
          <w:rFonts w:ascii="Arial" w:hAnsi="Arial" w:cs="Arial"/>
          <w:kern w:val="0"/>
          <w:sz w:val="20"/>
          <w:szCs w:val="20"/>
        </w:rPr>
        <w:t>に開示・公開する利益相反については、本指針</w:t>
      </w:r>
      <w:r w:rsidRPr="00FA6302">
        <w:rPr>
          <w:rFonts w:ascii="ＭＳ Ｐゴシック" w:eastAsia="ＭＳ Ｐゴシック" w:hAnsi="ＭＳ Ｐゴシック" w:cs="Helvetica"/>
          <w:kern w:val="0"/>
          <w:sz w:val="20"/>
          <w:szCs w:val="20"/>
        </w:rPr>
        <w:t>Ⅳ</w:t>
      </w:r>
      <w:r w:rsidRPr="00FA6302">
        <w:rPr>
          <w:rFonts w:ascii="ＭＳ Ｐゴシック" w:eastAsia="ＭＳ Ｐゴシック" w:hAnsi="ＭＳ Ｐゴシック" w:cs="Arial"/>
          <w:kern w:val="0"/>
          <w:sz w:val="20"/>
          <w:szCs w:val="20"/>
        </w:rPr>
        <w:t>.開示・公開する事項</w:t>
      </w:r>
      <w:r w:rsidRPr="0038126F">
        <w:rPr>
          <w:rFonts w:ascii="Arial" w:hAnsi="Arial" w:cs="Arial"/>
          <w:kern w:val="0"/>
          <w:sz w:val="20"/>
          <w:szCs w:val="20"/>
        </w:rPr>
        <w:t>で定められたものを自己申告する。各々の開示・公開すべき事項について、自己申告が必要な金額は細則</w:t>
      </w:r>
      <w:r w:rsidR="00FA6302">
        <w:rPr>
          <w:rFonts w:ascii="Arial" w:hAnsi="Arial" w:cs="Arial" w:hint="eastAsia"/>
          <w:kern w:val="0"/>
          <w:sz w:val="20"/>
          <w:szCs w:val="20"/>
        </w:rPr>
        <w:t>１</w:t>
      </w:r>
      <w:r w:rsidRPr="0038126F">
        <w:rPr>
          <w:rFonts w:ascii="Arial" w:hAnsi="Arial" w:cs="Arial"/>
          <w:kern w:val="0"/>
          <w:sz w:val="20"/>
          <w:szCs w:val="20"/>
        </w:rPr>
        <w:t>号で規定された金額と同一とする。様式</w:t>
      </w:r>
      <w:r w:rsidR="00FA6302">
        <w:rPr>
          <w:rFonts w:ascii="Arial" w:hAnsi="Arial" w:cs="Arial" w:hint="eastAsia"/>
          <w:kern w:val="0"/>
          <w:sz w:val="20"/>
          <w:szCs w:val="20"/>
        </w:rPr>
        <w:t>２</w:t>
      </w:r>
      <w:r w:rsidRPr="0038126F">
        <w:rPr>
          <w:rFonts w:ascii="Arial" w:hAnsi="Arial" w:cs="Arial"/>
          <w:kern w:val="0"/>
          <w:sz w:val="20"/>
          <w:szCs w:val="20"/>
        </w:rPr>
        <w:t>は</w:t>
      </w:r>
      <w:r w:rsidR="00FA6302">
        <w:rPr>
          <w:rFonts w:ascii="Arial" w:hAnsi="Arial" w:cs="Arial" w:hint="eastAsia"/>
          <w:kern w:val="0"/>
          <w:sz w:val="20"/>
          <w:szCs w:val="20"/>
        </w:rPr>
        <w:t>１</w:t>
      </w:r>
      <w:r w:rsidRPr="0038126F">
        <w:rPr>
          <w:rFonts w:ascii="Arial" w:hAnsi="Arial" w:cs="Arial"/>
          <w:kern w:val="0"/>
          <w:sz w:val="20"/>
          <w:szCs w:val="20"/>
        </w:rPr>
        <w:t>年間分を記入し、その算出期間を明示する。</w:t>
      </w:r>
    </w:p>
    <w:p w14:paraId="18731ADC" w14:textId="5C1E9CD7" w:rsidR="0038126F" w:rsidRPr="0038126F" w:rsidRDefault="0038126F" w:rsidP="0038126F">
      <w:pPr>
        <w:widowControl/>
        <w:autoSpaceDE w:val="0"/>
        <w:autoSpaceDN w:val="0"/>
        <w:adjustRightInd w:val="0"/>
        <w:jc w:val="left"/>
        <w:rPr>
          <w:rFonts w:ascii="Arial" w:hAnsi="Arial" w:cs="Arial"/>
          <w:kern w:val="0"/>
          <w:sz w:val="20"/>
          <w:szCs w:val="20"/>
        </w:rPr>
      </w:pPr>
      <w:r w:rsidRPr="00921F19">
        <w:rPr>
          <w:rFonts w:ascii="ＭＳ Ｐゴシック" w:eastAsia="ＭＳ Ｐゴシック" w:hAnsi="ＭＳ Ｐゴシック" w:cs="Arial"/>
          <w:b/>
          <w:bCs/>
          <w:kern w:val="0"/>
          <w:sz w:val="20"/>
          <w:szCs w:val="20"/>
        </w:rPr>
        <w:t>第4号</w:t>
      </w:r>
      <w:r w:rsidRPr="00921F19">
        <w:rPr>
          <w:rFonts w:ascii="ＭＳ Ｐゴシック" w:eastAsia="ＭＳ Ｐゴシック" w:hAnsi="ＭＳ Ｐゴシック" w:cs="Arial"/>
          <w:kern w:val="0"/>
          <w:sz w:val="20"/>
          <w:szCs w:val="20"/>
        </w:rPr>
        <w:t>（役員等の利益相反自己申告書の取扱い）</w:t>
      </w:r>
      <w:r w:rsidRPr="0038126F">
        <w:rPr>
          <w:rFonts w:ascii="Arial" w:hAnsi="Arial" w:cs="Arial"/>
          <w:kern w:val="0"/>
          <w:sz w:val="20"/>
          <w:szCs w:val="20"/>
        </w:rPr>
        <w:t> </w:t>
      </w:r>
      <w:r w:rsidRPr="0038126F">
        <w:rPr>
          <w:rFonts w:ascii="Arial" w:hAnsi="Arial" w:cs="Arial"/>
          <w:kern w:val="0"/>
          <w:sz w:val="20"/>
          <w:szCs w:val="20"/>
        </w:rPr>
        <w:t xml:space="preserve">　本細則に基づき学会に提出された様式および、そこに開示された利益相反状態（利益相反情報）は学会事務局において、理事長を管理者とし、個人情報として厳重に</w:t>
      </w:r>
      <w:r w:rsidRPr="0038126F">
        <w:rPr>
          <w:rFonts w:ascii="Arial" w:hAnsi="Arial" w:cs="Arial"/>
          <w:kern w:val="0"/>
          <w:sz w:val="20"/>
          <w:szCs w:val="20"/>
        </w:rPr>
        <w:lastRenderedPageBreak/>
        <w:t>保管・管理される。利益相反情報は、本指針に定められた事項を処理するために、理事会および倫理委員会が随時利用できるものとする。その利用には、当該申告者の利益相反状態について、疑義若しくは社会的・法的問題が生じた場合に、倫理委員会の議を経て、理事会の承認を得たうえで、当該利益相反情報のうち、必要な範囲を学会内部に開示、あるいは社会へ公開する場合を含むものとする。様式の保管期間は理事長、副理事長、理事、会長、副会長、監事、各委員会委員長および倫理委員会委員の任期終了後</w:t>
      </w:r>
      <w:r w:rsidR="00FA6302">
        <w:rPr>
          <w:rFonts w:ascii="Arial" w:hAnsi="Arial" w:cs="Arial" w:hint="eastAsia"/>
          <w:kern w:val="0"/>
          <w:sz w:val="20"/>
          <w:szCs w:val="20"/>
        </w:rPr>
        <w:t>２</w:t>
      </w:r>
      <w:r w:rsidRPr="0038126F">
        <w:rPr>
          <w:rFonts w:ascii="Arial" w:hAnsi="Arial" w:cs="Arial"/>
          <w:kern w:val="0"/>
          <w:sz w:val="20"/>
          <w:szCs w:val="20"/>
        </w:rPr>
        <w:t>年間とし、その後は理事長の監督下で廃棄される。ただし、その保管期間中に、当該申告者について疑義若しくは社会的・法的問題が生じた場合は、理事会の決議により、廃棄を保留できるものとする。</w:t>
      </w:r>
    </w:p>
    <w:p w14:paraId="12DA2950" w14:textId="77777777" w:rsidR="0038126F" w:rsidRPr="0038126F" w:rsidRDefault="0038126F" w:rsidP="0038126F">
      <w:pPr>
        <w:widowControl/>
        <w:autoSpaceDE w:val="0"/>
        <w:autoSpaceDN w:val="0"/>
        <w:adjustRightInd w:val="0"/>
        <w:jc w:val="left"/>
        <w:rPr>
          <w:rFonts w:ascii="Arial" w:hAnsi="Arial" w:cs="Arial"/>
          <w:kern w:val="0"/>
          <w:sz w:val="20"/>
          <w:szCs w:val="20"/>
        </w:rPr>
      </w:pPr>
      <w:r w:rsidRPr="00921F19">
        <w:rPr>
          <w:rFonts w:ascii="ＭＳ Ｐゴシック" w:eastAsia="ＭＳ Ｐゴシック" w:hAnsi="ＭＳ Ｐゴシック" w:cs="Arial"/>
          <w:b/>
          <w:bCs/>
          <w:kern w:val="0"/>
          <w:sz w:val="20"/>
          <w:szCs w:val="20"/>
        </w:rPr>
        <w:t>第5号</w:t>
      </w:r>
      <w:r w:rsidRPr="00921F19">
        <w:rPr>
          <w:rFonts w:ascii="ＭＳ Ｐゴシック" w:eastAsia="ＭＳ Ｐゴシック" w:hAnsi="ＭＳ Ｐゴシック" w:cs="Arial"/>
          <w:kern w:val="0"/>
          <w:sz w:val="20"/>
          <w:szCs w:val="20"/>
        </w:rPr>
        <w:t>（改正方法）</w:t>
      </w:r>
      <w:r w:rsidRPr="0038126F">
        <w:rPr>
          <w:rFonts w:ascii="Arial" w:hAnsi="Arial" w:cs="Arial"/>
          <w:kern w:val="0"/>
          <w:sz w:val="20"/>
          <w:szCs w:val="20"/>
        </w:rPr>
        <w:t> </w:t>
      </w:r>
      <w:r w:rsidRPr="0038126F">
        <w:rPr>
          <w:rFonts w:ascii="Arial" w:hAnsi="Arial" w:cs="Arial"/>
          <w:kern w:val="0"/>
          <w:sz w:val="20"/>
          <w:szCs w:val="20"/>
        </w:rPr>
        <w:t xml:space="preserve">　理委員会は、理事会の決議を経て、本細則を審議し、改正することができる。</w:t>
      </w:r>
    </w:p>
    <w:p w14:paraId="018E8E8E" w14:textId="566FAF2A" w:rsidR="0023061A" w:rsidRPr="0038126F" w:rsidRDefault="0038126F" w:rsidP="0038126F">
      <w:pPr>
        <w:rPr>
          <w:sz w:val="20"/>
          <w:szCs w:val="20"/>
        </w:rPr>
      </w:pPr>
      <w:r w:rsidRPr="00921F19">
        <w:rPr>
          <w:rFonts w:ascii="ＭＳ Ｐゴシック" w:eastAsia="ＭＳ Ｐゴシック" w:hAnsi="ＭＳ Ｐゴシック" w:cs="Arial"/>
          <w:b/>
          <w:bCs/>
          <w:kern w:val="0"/>
          <w:sz w:val="20"/>
          <w:szCs w:val="20"/>
        </w:rPr>
        <w:t>附則</w:t>
      </w:r>
      <w:r w:rsidRPr="0038126F">
        <w:rPr>
          <w:rFonts w:ascii="Arial" w:hAnsi="Arial" w:cs="Arial"/>
          <w:kern w:val="0"/>
          <w:sz w:val="20"/>
          <w:szCs w:val="20"/>
        </w:rPr>
        <w:t> </w:t>
      </w:r>
      <w:r w:rsidRPr="0003114D">
        <w:rPr>
          <w:rFonts w:asciiTheme="minorEastAsia" w:hAnsiTheme="minorEastAsia" w:cs="Arial"/>
          <w:kern w:val="0"/>
          <w:sz w:val="20"/>
          <w:szCs w:val="20"/>
        </w:rPr>
        <w:t>本細則は平成26年11月27日から施行する</w:t>
      </w:r>
    </w:p>
    <w:sectPr w:rsidR="0023061A" w:rsidRPr="0038126F" w:rsidSect="00901A46">
      <w:headerReference w:type="default" r:id="rId10"/>
      <w:pgSz w:w="11900" w:h="16840"/>
      <w:pgMar w:top="1247" w:right="1134" w:bottom="1247" w:left="1134" w:header="567" w:footer="567"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03603" w14:textId="77777777" w:rsidR="00993D06" w:rsidRDefault="00993D06" w:rsidP="00901A46">
      <w:r>
        <w:separator/>
      </w:r>
    </w:p>
  </w:endnote>
  <w:endnote w:type="continuationSeparator" w:id="0">
    <w:p w14:paraId="6E5A1387" w14:textId="77777777" w:rsidR="00993D06" w:rsidRDefault="00993D06" w:rsidP="0090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ゴシック">
    <w:panose1 w:val="020B0609070205080204"/>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C6C7A" w14:textId="77777777" w:rsidR="00993D06" w:rsidRDefault="00993D06" w:rsidP="00901A46">
      <w:r>
        <w:separator/>
      </w:r>
    </w:p>
  </w:footnote>
  <w:footnote w:type="continuationSeparator" w:id="0">
    <w:p w14:paraId="3508368C" w14:textId="77777777" w:rsidR="00993D06" w:rsidRDefault="00993D06" w:rsidP="00901A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51E3E" w14:textId="77777777" w:rsidR="00901A46" w:rsidRDefault="00901A46" w:rsidP="00901A46">
    <w:pPr>
      <w:pStyle w:val="a7"/>
      <w:jc w:val="center"/>
      <w:rPr>
        <w:rFonts w:ascii="Palatino" w:hAnsi="Palatino"/>
        <w:b/>
        <w:i/>
        <w:color w:val="000090"/>
      </w:rPr>
    </w:pPr>
    <w:r w:rsidRPr="00027DF7">
      <w:rPr>
        <w:rFonts w:ascii="Palatino" w:hAnsi="Palatino"/>
        <w:b/>
        <w:i/>
        <w:color w:val="000090"/>
      </w:rPr>
      <w:t>The Japan Society for Organ Preservation and Biology</w:t>
    </w:r>
  </w:p>
  <w:p w14:paraId="33D18E62" w14:textId="7BD387AD" w:rsidR="00901A46" w:rsidRPr="00901A46" w:rsidRDefault="00901A46">
    <w:pPr>
      <w:pStyle w:val="a7"/>
    </w:pPr>
    <w:r w:rsidRPr="0028093A">
      <w:rPr>
        <w:rFonts w:ascii="Palatino" w:hAnsi="Palatino" w:hint="eastAsia"/>
        <w:color w:val="000090"/>
        <w:u w:val="thick" w:color="000090"/>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128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33600E8"/>
    <w:multiLevelType w:val="hybridMultilevel"/>
    <w:tmpl w:val="D1EE0F68"/>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00000065">
      <w:start w:val="1"/>
      <w:numFmt w:val="decimal"/>
      <w:lvlText w:val="%4."/>
      <w:lvlJc w:val="left"/>
      <w:pPr>
        <w:ind w:left="1060" w:hanging="48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C9F51E7"/>
    <w:multiLevelType w:val="hybridMultilevel"/>
    <w:tmpl w:val="BF34A05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0409000F">
      <w:start w:val="1"/>
      <w:numFmt w:val="decimal"/>
      <w:lvlText w:val="%4."/>
      <w:lvlJc w:val="left"/>
      <w:pPr>
        <w:ind w:left="480" w:hanging="480"/>
      </w:pPr>
    </w:lvl>
    <w:lvl w:ilvl="4" w:tplc="FFFFFFFF">
      <w:numFmt w:val="decimal"/>
      <w:lvlText w:val=""/>
      <w:lvlJc w:val="left"/>
    </w:lvl>
    <w:lvl w:ilvl="5" w:tplc="00000065">
      <w:start w:val="1"/>
      <w:numFmt w:val="decimal"/>
      <w:lvlText w:val="%6."/>
      <w:lvlJc w:val="left"/>
      <w:pPr>
        <w:ind w:left="1060" w:hanging="48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2BD57BC"/>
    <w:multiLevelType w:val="hybridMultilevel"/>
    <w:tmpl w:val="800233B8"/>
    <w:lvl w:ilvl="0" w:tplc="A78898C0">
      <w:start w:val="10"/>
      <w:numFmt w:val="bullet"/>
      <w:lvlText w:val="□"/>
      <w:lvlJc w:val="left"/>
      <w:pPr>
        <w:ind w:left="480" w:hanging="48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52ED1BC1"/>
    <w:multiLevelType w:val="hybridMultilevel"/>
    <w:tmpl w:val="E26020FA"/>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0409000F">
      <w:start w:val="1"/>
      <w:numFmt w:val="decimal"/>
      <w:lvlText w:val="%4."/>
      <w:lvlJc w:val="left"/>
      <w:pPr>
        <w:ind w:left="480" w:hanging="48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E1"/>
    <w:rsid w:val="000017CF"/>
    <w:rsid w:val="00002AC3"/>
    <w:rsid w:val="00010284"/>
    <w:rsid w:val="00020251"/>
    <w:rsid w:val="0003114D"/>
    <w:rsid w:val="000511E1"/>
    <w:rsid w:val="00065CC6"/>
    <w:rsid w:val="00091B61"/>
    <w:rsid w:val="000A73F3"/>
    <w:rsid w:val="000B4863"/>
    <w:rsid w:val="001307F8"/>
    <w:rsid w:val="001476F1"/>
    <w:rsid w:val="001950EC"/>
    <w:rsid w:val="001F3DAE"/>
    <w:rsid w:val="00227B19"/>
    <w:rsid w:val="0023061A"/>
    <w:rsid w:val="00233AD5"/>
    <w:rsid w:val="00241C99"/>
    <w:rsid w:val="002730B1"/>
    <w:rsid w:val="002C7D37"/>
    <w:rsid w:val="002D2597"/>
    <w:rsid w:val="00307D54"/>
    <w:rsid w:val="00310C14"/>
    <w:rsid w:val="00320BB1"/>
    <w:rsid w:val="00337EC7"/>
    <w:rsid w:val="003757D6"/>
    <w:rsid w:val="00376A0D"/>
    <w:rsid w:val="0038126F"/>
    <w:rsid w:val="00386CD1"/>
    <w:rsid w:val="00406C70"/>
    <w:rsid w:val="00466903"/>
    <w:rsid w:val="00491D60"/>
    <w:rsid w:val="0049645E"/>
    <w:rsid w:val="004B30C9"/>
    <w:rsid w:val="004B4A22"/>
    <w:rsid w:val="004F4714"/>
    <w:rsid w:val="00507C93"/>
    <w:rsid w:val="00532FAC"/>
    <w:rsid w:val="005461BF"/>
    <w:rsid w:val="00564920"/>
    <w:rsid w:val="005C2514"/>
    <w:rsid w:val="005D0891"/>
    <w:rsid w:val="005E27E9"/>
    <w:rsid w:val="005E6FA4"/>
    <w:rsid w:val="00665138"/>
    <w:rsid w:val="00670629"/>
    <w:rsid w:val="0067717E"/>
    <w:rsid w:val="00694B50"/>
    <w:rsid w:val="00697C3F"/>
    <w:rsid w:val="006A1F72"/>
    <w:rsid w:val="00706A4E"/>
    <w:rsid w:val="00724D1B"/>
    <w:rsid w:val="007250D7"/>
    <w:rsid w:val="007258F6"/>
    <w:rsid w:val="00776273"/>
    <w:rsid w:val="007773D9"/>
    <w:rsid w:val="00784EDB"/>
    <w:rsid w:val="007B7C2C"/>
    <w:rsid w:val="007D482A"/>
    <w:rsid w:val="00804ECF"/>
    <w:rsid w:val="00871BD7"/>
    <w:rsid w:val="00901A46"/>
    <w:rsid w:val="00921F19"/>
    <w:rsid w:val="00941B87"/>
    <w:rsid w:val="00993D06"/>
    <w:rsid w:val="009F332B"/>
    <w:rsid w:val="00AA10DE"/>
    <w:rsid w:val="00AB0CAB"/>
    <w:rsid w:val="00AF18E1"/>
    <w:rsid w:val="00B0076B"/>
    <w:rsid w:val="00B11461"/>
    <w:rsid w:val="00B223A2"/>
    <w:rsid w:val="00B427B2"/>
    <w:rsid w:val="00B5541A"/>
    <w:rsid w:val="00BF3A72"/>
    <w:rsid w:val="00C12B2B"/>
    <w:rsid w:val="00C52171"/>
    <w:rsid w:val="00C53D3F"/>
    <w:rsid w:val="00CD2E20"/>
    <w:rsid w:val="00CE5AC0"/>
    <w:rsid w:val="00CF1B5B"/>
    <w:rsid w:val="00CF38FC"/>
    <w:rsid w:val="00D02D2A"/>
    <w:rsid w:val="00D1471F"/>
    <w:rsid w:val="00D5153D"/>
    <w:rsid w:val="00D66638"/>
    <w:rsid w:val="00D74ACE"/>
    <w:rsid w:val="00D93928"/>
    <w:rsid w:val="00DB457A"/>
    <w:rsid w:val="00DB7371"/>
    <w:rsid w:val="00DD07F5"/>
    <w:rsid w:val="00DD1A35"/>
    <w:rsid w:val="00EA37E6"/>
    <w:rsid w:val="00EA7D97"/>
    <w:rsid w:val="00EC2D40"/>
    <w:rsid w:val="00ED64C3"/>
    <w:rsid w:val="00EF4795"/>
    <w:rsid w:val="00F15A01"/>
    <w:rsid w:val="00F21A7F"/>
    <w:rsid w:val="00F35432"/>
    <w:rsid w:val="00F87AB3"/>
    <w:rsid w:val="00F91BC7"/>
    <w:rsid w:val="00F92E72"/>
    <w:rsid w:val="00FA6302"/>
    <w:rsid w:val="00FB1A6D"/>
    <w:rsid w:val="00FC6340"/>
    <w:rsid w:val="00FD1698"/>
    <w:rsid w:val="00FF212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oNotEmbedSmartTags/>
  <w:decimalSymbol w:val="."/>
  <w:listSeparator w:val=","/>
  <w14:docId w14:val="064D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A7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32B"/>
    <w:pPr>
      <w:ind w:leftChars="400" w:left="960"/>
    </w:pPr>
  </w:style>
  <w:style w:type="table" w:styleId="a4">
    <w:name w:val="Table Grid"/>
    <w:basedOn w:val="a1"/>
    <w:uiPriority w:val="59"/>
    <w:rsid w:val="00B427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921F19"/>
    <w:rPr>
      <w:color w:val="0000FF" w:themeColor="hyperlink"/>
      <w:u w:val="single"/>
    </w:rPr>
  </w:style>
  <w:style w:type="character" w:styleId="a6">
    <w:name w:val="FollowedHyperlink"/>
    <w:basedOn w:val="a0"/>
    <w:uiPriority w:val="99"/>
    <w:semiHidden/>
    <w:unhideWhenUsed/>
    <w:rsid w:val="00921F19"/>
    <w:rPr>
      <w:color w:val="800080" w:themeColor="followedHyperlink"/>
      <w:u w:val="single"/>
    </w:rPr>
  </w:style>
  <w:style w:type="paragraph" w:styleId="a7">
    <w:name w:val="header"/>
    <w:basedOn w:val="a"/>
    <w:link w:val="a8"/>
    <w:uiPriority w:val="99"/>
    <w:unhideWhenUsed/>
    <w:rsid w:val="00901A46"/>
    <w:pPr>
      <w:tabs>
        <w:tab w:val="center" w:pos="4252"/>
        <w:tab w:val="right" w:pos="8504"/>
      </w:tabs>
      <w:snapToGrid w:val="0"/>
    </w:pPr>
  </w:style>
  <w:style w:type="character" w:customStyle="1" w:styleId="a8">
    <w:name w:val="ヘッダー (文字)"/>
    <w:basedOn w:val="a0"/>
    <w:link w:val="a7"/>
    <w:uiPriority w:val="99"/>
    <w:rsid w:val="00901A46"/>
    <w:rPr>
      <w:kern w:val="2"/>
      <w:sz w:val="24"/>
      <w:szCs w:val="24"/>
    </w:rPr>
  </w:style>
  <w:style w:type="paragraph" w:styleId="a9">
    <w:name w:val="footer"/>
    <w:basedOn w:val="a"/>
    <w:link w:val="aa"/>
    <w:uiPriority w:val="99"/>
    <w:unhideWhenUsed/>
    <w:rsid w:val="00901A46"/>
    <w:pPr>
      <w:tabs>
        <w:tab w:val="center" w:pos="4252"/>
        <w:tab w:val="right" w:pos="8504"/>
      </w:tabs>
      <w:snapToGrid w:val="0"/>
    </w:pPr>
  </w:style>
  <w:style w:type="character" w:customStyle="1" w:styleId="aa">
    <w:name w:val="フッター (文字)"/>
    <w:basedOn w:val="a0"/>
    <w:link w:val="a9"/>
    <w:uiPriority w:val="99"/>
    <w:rsid w:val="00901A46"/>
    <w:rPr>
      <w:kern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A7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32B"/>
    <w:pPr>
      <w:ind w:leftChars="400" w:left="960"/>
    </w:pPr>
  </w:style>
  <w:style w:type="table" w:styleId="a4">
    <w:name w:val="Table Grid"/>
    <w:basedOn w:val="a1"/>
    <w:uiPriority w:val="59"/>
    <w:rsid w:val="00B427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921F19"/>
    <w:rPr>
      <w:color w:val="0000FF" w:themeColor="hyperlink"/>
      <w:u w:val="single"/>
    </w:rPr>
  </w:style>
  <w:style w:type="character" w:styleId="a6">
    <w:name w:val="FollowedHyperlink"/>
    <w:basedOn w:val="a0"/>
    <w:uiPriority w:val="99"/>
    <w:semiHidden/>
    <w:unhideWhenUsed/>
    <w:rsid w:val="00921F19"/>
    <w:rPr>
      <w:color w:val="800080" w:themeColor="followedHyperlink"/>
      <w:u w:val="single"/>
    </w:rPr>
  </w:style>
  <w:style w:type="paragraph" w:styleId="a7">
    <w:name w:val="header"/>
    <w:basedOn w:val="a"/>
    <w:link w:val="a8"/>
    <w:uiPriority w:val="99"/>
    <w:unhideWhenUsed/>
    <w:rsid w:val="00901A46"/>
    <w:pPr>
      <w:tabs>
        <w:tab w:val="center" w:pos="4252"/>
        <w:tab w:val="right" w:pos="8504"/>
      </w:tabs>
      <w:snapToGrid w:val="0"/>
    </w:pPr>
  </w:style>
  <w:style w:type="character" w:customStyle="1" w:styleId="a8">
    <w:name w:val="ヘッダー (文字)"/>
    <w:basedOn w:val="a0"/>
    <w:link w:val="a7"/>
    <w:uiPriority w:val="99"/>
    <w:rsid w:val="00901A46"/>
    <w:rPr>
      <w:kern w:val="2"/>
      <w:sz w:val="24"/>
      <w:szCs w:val="24"/>
    </w:rPr>
  </w:style>
  <w:style w:type="paragraph" w:styleId="a9">
    <w:name w:val="footer"/>
    <w:basedOn w:val="a"/>
    <w:link w:val="aa"/>
    <w:uiPriority w:val="99"/>
    <w:unhideWhenUsed/>
    <w:rsid w:val="00901A46"/>
    <w:pPr>
      <w:tabs>
        <w:tab w:val="center" w:pos="4252"/>
        <w:tab w:val="right" w:pos="8504"/>
      </w:tabs>
      <w:snapToGrid w:val="0"/>
    </w:pPr>
  </w:style>
  <w:style w:type="character" w:customStyle="1" w:styleId="aa">
    <w:name w:val="フッター (文字)"/>
    <w:basedOn w:val="a0"/>
    <w:link w:val="a9"/>
    <w:uiPriority w:val="99"/>
    <w:rsid w:val="00901A4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jognbio.umin.jp/15018.html" TargetMode="External"/><Relationship Id="rId9" Type="http://schemas.openxmlformats.org/officeDocument/2006/relationships/hyperlink" Target="http://jognbio.umin.jp/15018.html" TargetMode="External"/><Relationship Id="rId10"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1180</Words>
  <Characters>6727</Characters>
  <Application>Microsoft Macintosh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国立成育医療センター</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ENOSAWA, Shin</dc:creator>
  <cp:keywords/>
  <dc:description/>
  <cp:lastModifiedBy>中郡 理恵子</cp:lastModifiedBy>
  <cp:revision>2</cp:revision>
  <dcterms:created xsi:type="dcterms:W3CDTF">2022-02-03T05:00:00Z</dcterms:created>
  <dcterms:modified xsi:type="dcterms:W3CDTF">2022-02-03T05:00:00Z</dcterms:modified>
</cp:coreProperties>
</file>