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1314C976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00F9D01B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6C0B61">
        <w:rPr>
          <w:rFonts w:ascii="ＭＳ 明朝" w:eastAsia="ＭＳ 明朝" w:hAnsi="ＭＳ 明朝" w:cs="Times New Roman" w:hint="eastAsia"/>
          <w:u w:val="single"/>
        </w:rPr>
        <w:t>殿</w:t>
      </w:r>
    </w:p>
    <w:p w14:paraId="0D7E9B1F" w14:textId="77777777" w:rsidR="006C0B61" w:rsidRPr="006C0B61" w:rsidRDefault="006C0B61" w:rsidP="006C0B6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C0B61">
        <w:rPr>
          <w:rFonts w:ascii="ＭＳ 明朝" w:eastAsia="ＭＳ 明朝" w:hAnsi="ＭＳ 明朝" w:cs="Times New Roman" w:hint="eastAsia"/>
        </w:rPr>
        <w:t>（※郵送にて受領書を返送致しますので、申請者氏名を記載の上、申請書とともにお送り下さい。）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05E3FEEC" w14:textId="2A9F67F0" w:rsidR="00662D11" w:rsidRPr="000F05AE" w:rsidRDefault="00662D11" w:rsidP="000F05AE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4294D354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3102345F" w14:textId="0F69EFFC" w:rsidR="00662D11" w:rsidRPr="007A4913" w:rsidRDefault="00662D11" w:rsidP="007A4913">
      <w:pPr>
        <w:widowControl w:val="0"/>
        <w:spacing w:before="0" w:after="0" w:line="240" w:lineRule="auto"/>
        <w:jc w:val="both"/>
        <w:rPr>
          <w:rFonts w:asciiTheme="minorEastAsia" w:hAnsiTheme="minorEastAsia" w:cs="Times New Roman"/>
        </w:rPr>
      </w:pPr>
      <w:r w:rsidRPr="007A4913">
        <w:rPr>
          <w:rFonts w:asciiTheme="minorEastAsia" w:hAnsiTheme="minorEastAsia" w:cs="Times New Roman" w:hint="eastAsia"/>
        </w:rPr>
        <w:t>貴殿より日本臨床神経生理学会</w:t>
      </w:r>
      <w:r w:rsidR="007A4913" w:rsidRPr="007A4913">
        <w:rPr>
          <w:rFonts w:asciiTheme="minorEastAsia" w:hAnsiTheme="minorEastAsia" w:cs="Times New Roman" w:hint="eastAsia"/>
        </w:rPr>
        <w:t xml:space="preserve">　術中脳脊髄モニタリング分野</w:t>
      </w:r>
      <w:r w:rsidRPr="007A4913">
        <w:rPr>
          <w:rFonts w:asciiTheme="minorEastAsia" w:hAnsiTheme="minorEastAsia" w:cs="Times New Roman" w:hint="eastAsia"/>
        </w:rPr>
        <w:t>（</w:t>
      </w:r>
      <w:r w:rsidRPr="007A4913">
        <w:rPr>
          <w:rFonts w:asciiTheme="minorEastAsia" w:hAnsiTheme="minorEastAsia" w:cs="Times New Roman" w:hint="eastAsia"/>
          <w:vertAlign w:val="superscript"/>
        </w:rPr>
        <w:t>※</w:t>
      </w:r>
      <w:r w:rsidR="007A4913" w:rsidRPr="007A4913">
        <w:rPr>
          <w:rFonts w:asciiTheme="minorEastAsia" w:hAnsiTheme="minorEastAsia" w:cs="Times New Roman" w:hint="eastAsia"/>
        </w:rPr>
        <w:t>認定</w:t>
      </w:r>
      <w:r w:rsidRPr="007A4913">
        <w:rPr>
          <w:rFonts w:asciiTheme="minorEastAsia" w:hAnsiTheme="minorEastAsia" w:cs="Times New Roman" w:hint="eastAsia"/>
        </w:rPr>
        <w:t>医・</w:t>
      </w:r>
      <w:r w:rsidR="007A4913" w:rsidRPr="007A4913">
        <w:rPr>
          <w:rFonts w:asciiTheme="minorEastAsia" w:hAnsiTheme="minorEastAsia" w:cs="Times New Roman" w:hint="eastAsia"/>
        </w:rPr>
        <w:t>認定</w:t>
      </w:r>
      <w:r w:rsidRPr="007A4913">
        <w:rPr>
          <w:rFonts w:asciiTheme="minorEastAsia" w:hAnsiTheme="minorEastAsia" w:cs="Times New Roman" w:hint="eastAsia"/>
        </w:rPr>
        <w:t>技術師）の更新申請書類を受け取りました。(※該当する項目を〇で囲</w:t>
      </w:r>
      <w:r w:rsidR="00A834BF">
        <w:rPr>
          <w:rFonts w:asciiTheme="minorEastAsia" w:hAnsiTheme="minorEastAsia" w:cs="Times New Roman" w:hint="eastAsia"/>
        </w:rPr>
        <w:t>むまたは該当外を削除</w:t>
      </w:r>
      <w:r w:rsidRPr="007A4913">
        <w:rPr>
          <w:rFonts w:asciiTheme="minorEastAsia" w:hAnsiTheme="minorEastAsia" w:cs="Times New Roman" w:hint="eastAsia"/>
        </w:rPr>
        <w:t>下さい)</w:t>
      </w:r>
    </w:p>
    <w:p w14:paraId="3C9FE898" w14:textId="611E81E4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6A69E377" w14:textId="7B482BB0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1AC0E884" w14:textId="77777777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69922A8E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8A47D2">
        <w:rPr>
          <w:rFonts w:hint="eastAsia"/>
        </w:rPr>
        <w:t>6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27776C7E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69137A">
        <w:rPr>
          <w:rFonts w:ascii="ＭＳ ゴシック" w:eastAsia="ＭＳ ゴシック" w:hAnsi="ＭＳ ゴシック" w:hint="eastAsia"/>
          <w:b/>
          <w:u w:val="single"/>
        </w:rPr>
        <w:t>予定の点数取得後、すみやかに参加証コピー等点数を証明できるものを下記事務局宛に必ず</w:t>
      </w:r>
      <w:r w:rsidR="00FE32F3" w:rsidRPr="0069137A">
        <w:rPr>
          <w:rFonts w:ascii="ＭＳ ゴシック" w:eastAsia="ＭＳ ゴシック" w:hAnsi="ＭＳ ゴシック" w:hint="eastAsia"/>
          <w:b/>
          <w:u w:val="single"/>
        </w:rPr>
        <w:t>ご</w:t>
      </w:r>
      <w:r w:rsidRPr="0069137A">
        <w:rPr>
          <w:rFonts w:ascii="ＭＳ ゴシック" w:eastAsia="ＭＳ ゴシック" w:hAnsi="ＭＳ ゴシック" w:hint="eastAsia"/>
          <w:b/>
          <w:u w:val="single"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8A47D2">
        <w:rPr>
          <w:rFonts w:asciiTheme="majorEastAsia" w:eastAsiaTheme="majorEastAsia" w:hAnsiTheme="majorEastAsia" w:hint="eastAsia"/>
          <w:b/>
        </w:rPr>
        <w:t>6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1FFB80D1" w:rsidR="00D07112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0E8994FD" w14:textId="4F257730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B5A5F00" w14:textId="04FB78CB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3E55A58A" w14:textId="75A4C0E1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4C886908" w14:textId="77777777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2B89EE9F" w:rsidR="00662D11" w:rsidRPr="00662D11" w:rsidRDefault="004170F8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8A47D2">
        <w:rPr>
          <w:rFonts w:ascii="ＭＳ 明朝" w:eastAsia="ＭＳ 明朝" w:hAnsi="ＭＳ 明朝" w:cs="Times New Roman" w:hint="eastAsia"/>
        </w:rPr>
        <w:t>6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6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1031B"/>
    <w:rsid w:val="00063903"/>
    <w:rsid w:val="000B16DD"/>
    <w:rsid w:val="000B4CF0"/>
    <w:rsid w:val="000C197F"/>
    <w:rsid w:val="000C69D3"/>
    <w:rsid w:val="000F05AE"/>
    <w:rsid w:val="0011370C"/>
    <w:rsid w:val="001F3FC9"/>
    <w:rsid w:val="001F40A8"/>
    <w:rsid w:val="001F523D"/>
    <w:rsid w:val="00217FCB"/>
    <w:rsid w:val="00245731"/>
    <w:rsid w:val="00265BED"/>
    <w:rsid w:val="00285F40"/>
    <w:rsid w:val="00292ED8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170F8"/>
    <w:rsid w:val="00447652"/>
    <w:rsid w:val="00453E04"/>
    <w:rsid w:val="00482DA6"/>
    <w:rsid w:val="004E36C6"/>
    <w:rsid w:val="004F4D33"/>
    <w:rsid w:val="005A7B9E"/>
    <w:rsid w:val="005B3BC3"/>
    <w:rsid w:val="005C0132"/>
    <w:rsid w:val="00624782"/>
    <w:rsid w:val="00631E90"/>
    <w:rsid w:val="00662D11"/>
    <w:rsid w:val="00670269"/>
    <w:rsid w:val="0069137A"/>
    <w:rsid w:val="006C0B61"/>
    <w:rsid w:val="006C78DF"/>
    <w:rsid w:val="006D437D"/>
    <w:rsid w:val="006F149F"/>
    <w:rsid w:val="00734C76"/>
    <w:rsid w:val="007A4913"/>
    <w:rsid w:val="007A5E4E"/>
    <w:rsid w:val="007E546C"/>
    <w:rsid w:val="008673F0"/>
    <w:rsid w:val="00886D7D"/>
    <w:rsid w:val="008A3506"/>
    <w:rsid w:val="008A47D2"/>
    <w:rsid w:val="008F73D9"/>
    <w:rsid w:val="009333A9"/>
    <w:rsid w:val="009C2DFE"/>
    <w:rsid w:val="009D34DD"/>
    <w:rsid w:val="009D3F75"/>
    <w:rsid w:val="00A62606"/>
    <w:rsid w:val="00A834BF"/>
    <w:rsid w:val="00A93EA9"/>
    <w:rsid w:val="00B10DB4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243AB"/>
    <w:rsid w:val="00D338C4"/>
    <w:rsid w:val="00D33FA4"/>
    <w:rsid w:val="00D808A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17</cp:revision>
  <cp:lastPrinted>2012-12-14T01:44:00Z</cp:lastPrinted>
  <dcterms:created xsi:type="dcterms:W3CDTF">2019-02-10T17:59:00Z</dcterms:created>
  <dcterms:modified xsi:type="dcterms:W3CDTF">2026-02-10T03:32:00Z</dcterms:modified>
</cp:coreProperties>
</file>