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116" w14:textId="77777777" w:rsidR="005A2849" w:rsidRPr="00006A88" w:rsidRDefault="005A2849" w:rsidP="005A2849">
      <w:pPr>
        <w:jc w:val="center"/>
        <w:rPr>
          <w:rFonts w:ascii="ＭＳ 明朝" w:hAnsi="ＭＳ 明朝"/>
          <w:b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b/>
          <w:color w:val="000000" w:themeColor="text1"/>
          <w:sz w:val="21"/>
          <w:szCs w:val="21"/>
        </w:rPr>
        <w:t>報告症例（音声言語）記録用紙</w:t>
      </w:r>
    </w:p>
    <w:p w14:paraId="25B870B5" w14:textId="77777777" w:rsidR="005A2849" w:rsidRPr="00006A88" w:rsidRDefault="005A2849" w:rsidP="005A2849">
      <w:pPr>
        <w:jc w:val="center"/>
        <w:rPr>
          <w:rFonts w:ascii="ＭＳ 明朝" w:hAnsi="ＭＳ 明朝"/>
          <w:b/>
          <w:color w:val="000000" w:themeColor="text1"/>
          <w:sz w:val="21"/>
          <w:szCs w:val="21"/>
        </w:rPr>
      </w:pPr>
    </w:p>
    <w:p w14:paraId="2FC88D92" w14:textId="77777777" w:rsidR="005A2849" w:rsidRPr="00006A88" w:rsidRDefault="005A2849" w:rsidP="005A2849">
      <w:pPr>
        <w:jc w:val="left"/>
        <w:rPr>
          <w:rFonts w:ascii="ＭＳ 明朝" w:hAnsi="ＭＳ 明朝"/>
          <w:b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b/>
          <w:color w:val="000000" w:themeColor="text1"/>
          <w:sz w:val="21"/>
          <w:szCs w:val="21"/>
          <w:u w:val="single"/>
        </w:rPr>
        <w:t xml:space="preserve">会員番号　　　　　　</w:t>
      </w:r>
      <w:r w:rsidRPr="00006A88">
        <w:rPr>
          <w:rFonts w:ascii="ＭＳ 明朝" w:hAnsi="ＭＳ 明朝" w:hint="eastAsia"/>
          <w:b/>
          <w:color w:val="000000" w:themeColor="text1"/>
          <w:sz w:val="21"/>
          <w:szCs w:val="21"/>
        </w:rPr>
        <w:t xml:space="preserve">　</w:t>
      </w:r>
      <w:r w:rsidRPr="00006A88">
        <w:rPr>
          <w:rFonts w:ascii="ＭＳ 明朝" w:hAnsi="ＭＳ 明朝" w:hint="eastAsia"/>
          <w:b/>
          <w:color w:val="000000" w:themeColor="text1"/>
          <w:sz w:val="21"/>
          <w:szCs w:val="21"/>
          <w:u w:val="single"/>
        </w:rPr>
        <w:t xml:space="preserve">申請者氏名　　　　　　　　　　　</w:t>
      </w:r>
    </w:p>
    <w:p w14:paraId="3BEBEE42" w14:textId="77777777" w:rsidR="005A2849" w:rsidRPr="00006A88" w:rsidRDefault="005A2849" w:rsidP="005A2849">
      <w:pPr>
        <w:jc w:val="center"/>
        <w:rPr>
          <w:rFonts w:ascii="ＭＳ 明朝" w:hAnsi="ＭＳ 明朝"/>
          <w:b/>
          <w:color w:val="000000" w:themeColor="text1"/>
          <w:sz w:val="21"/>
          <w:szCs w:val="21"/>
        </w:rPr>
      </w:pPr>
    </w:p>
    <w:p w14:paraId="65203A1C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報告症例（区分を下記の分野から選択する）</w:t>
      </w:r>
    </w:p>
    <w:p w14:paraId="20621FBD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区分</w:t>
      </w:r>
    </w:p>
    <w:p w14:paraId="6F6847C9" w14:textId="77777777" w:rsidR="005A2849" w:rsidRPr="00006A88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構音評価</w:t>
      </w:r>
    </w:p>
    <w:p w14:paraId="0E96D7B8" w14:textId="77777777" w:rsidR="005A2849" w:rsidRPr="00006A88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鼻咽腔閉鎖機能の評価</w:t>
      </w:r>
    </w:p>
    <w:p w14:paraId="4BDE5E52" w14:textId="77777777" w:rsidR="005A2849" w:rsidRPr="00006A88" w:rsidRDefault="005A2849" w:rsidP="005A2849">
      <w:pPr>
        <w:pStyle w:val="a3"/>
        <w:ind w:leftChars="0" w:left="127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（言語聴覚士の評価、他職種との連携評価、総合的判定などを含む）</w:t>
      </w:r>
    </w:p>
    <w:p w14:paraId="0118BFD6" w14:textId="77777777" w:rsidR="00126CF3" w:rsidRPr="00006A88" w:rsidRDefault="005A2849" w:rsidP="00126CF3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鼻咽腔閉鎖機能良好例の構音訓練</w:t>
      </w:r>
    </w:p>
    <w:p w14:paraId="3041C1FC" w14:textId="42EA1218" w:rsidR="00BE159A" w:rsidRPr="00006A88" w:rsidRDefault="00BE159A" w:rsidP="00BE159A">
      <w:pPr>
        <w:ind w:firstLineChars="550" w:firstLine="1155"/>
        <w:rPr>
          <w:rFonts w:ascii="ＭＳ Ｐ明朝" w:eastAsia="ＭＳ Ｐ明朝" w:hAnsi="ＭＳ Ｐ明朝"/>
          <w:color w:val="000000" w:themeColor="text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 xml:space="preserve">　</w:t>
      </w:r>
      <w:r w:rsidRPr="00006A88">
        <w:rPr>
          <w:rFonts w:ascii="ＭＳ Ｐ明朝" w:eastAsia="ＭＳ Ｐ明朝" w:hAnsi="ＭＳ Ｐ明朝" w:hint="eastAsia"/>
          <w:color w:val="000000" w:themeColor="text1"/>
        </w:rPr>
        <w:t>（鼻咽腔閉鎖機能について積極的な治療を要しない症例）</w:t>
      </w:r>
    </w:p>
    <w:p w14:paraId="1075F4A2" w14:textId="5F2A9EBE" w:rsidR="005A2849" w:rsidRPr="00006A88" w:rsidRDefault="005A2849" w:rsidP="00126CF3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鼻咽腔閉鎖機能不全例の構音訓練</w:t>
      </w:r>
    </w:p>
    <w:p w14:paraId="1836AA18" w14:textId="39C88D2D" w:rsidR="005A2849" w:rsidRPr="00006A88" w:rsidRDefault="005A2849" w:rsidP="005A2849">
      <w:pPr>
        <w:pStyle w:val="a3"/>
        <w:ind w:leftChars="0" w:left="127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（補綴的発音補助装置</w:t>
      </w:r>
      <w:r w:rsidR="00AD368D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例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や</w:t>
      </w:r>
      <w:r w:rsidR="00AD368D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口蓋裂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二次手術</w:t>
      </w:r>
      <w:r w:rsidR="00AD368D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後の症例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を含む）</w:t>
      </w:r>
    </w:p>
    <w:p w14:paraId="042819E3" w14:textId="77777777" w:rsidR="005A2849" w:rsidRPr="00006A88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他職種および他施設言語聴覚士との連携での言語療法</w:t>
      </w:r>
    </w:p>
    <w:p w14:paraId="1175D1AA" w14:textId="77777777" w:rsidR="005A2849" w:rsidRPr="00006A88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言語管理（言語発達、聴力評価、音声などを含む）</w:t>
      </w:r>
    </w:p>
    <w:p w14:paraId="6FF92313" w14:textId="70BC5902" w:rsidR="005A2849" w:rsidRPr="00006A88" w:rsidRDefault="005A2849" w:rsidP="005A2849">
      <w:pPr>
        <w:pStyle w:val="a3"/>
        <w:numPr>
          <w:ilvl w:val="0"/>
          <w:numId w:val="1"/>
        </w:numPr>
        <w:ind w:leftChars="0" w:left="1129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家族支援（発達面、聴力、心理社会的問題などを有する例など</w:t>
      </w:r>
      <w:r w:rsidR="00AD368D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を含む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）</w:t>
      </w:r>
    </w:p>
    <w:p w14:paraId="43C37235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14:paraId="3C014115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症例１　区分（　　）</w:t>
      </w:r>
    </w:p>
    <w:p w14:paraId="172A96B4" w14:textId="4DAA3F59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症例２</w:t>
      </w:r>
      <w:r w:rsidRPr="00006A88">
        <w:rPr>
          <w:rFonts w:ascii="ＭＳ 明朝" w:hAnsi="ＭＳ 明朝"/>
          <w:color w:val="000000" w:themeColor="text1"/>
          <w:sz w:val="21"/>
          <w:szCs w:val="21"/>
        </w:rPr>
        <w:t xml:space="preserve">  </w:t>
      </w: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区分（　　）</w:t>
      </w:r>
    </w:p>
    <w:p w14:paraId="57E42339" w14:textId="7E513C5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症例３</w:t>
      </w:r>
      <w:r w:rsidRPr="00006A88">
        <w:rPr>
          <w:rFonts w:ascii="ＭＳ 明朝" w:hAnsi="ＭＳ 明朝"/>
          <w:color w:val="000000" w:themeColor="text1"/>
          <w:sz w:val="21"/>
          <w:szCs w:val="21"/>
        </w:rPr>
        <w:t xml:space="preserve">  </w:t>
      </w: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区分（　　）</w:t>
      </w:r>
    </w:p>
    <w:p w14:paraId="66282582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症例４　区分（　　）</w:t>
      </w:r>
    </w:p>
    <w:p w14:paraId="2D33EA55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症例５　区分（　　）</w:t>
      </w:r>
    </w:p>
    <w:p w14:paraId="3BB18D41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</w:p>
    <w:p w14:paraId="2584D04E" w14:textId="77777777" w:rsidR="005A2849" w:rsidRPr="00006A88" w:rsidRDefault="005A2849" w:rsidP="005A2849">
      <w:pPr>
        <w:jc w:val="left"/>
        <w:rPr>
          <w:rFonts w:ascii="ＭＳ 明朝" w:hAnsi="ＭＳ 明朝" w:cs="ＭＳ Ｐゴシック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診断名は医学的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診断名と裂型を記入してください。</w:t>
      </w:r>
    </w:p>
    <w:p w14:paraId="73380411" w14:textId="44B533F8" w:rsidR="005A2849" w:rsidRPr="00006A88" w:rsidRDefault="005A2849" w:rsidP="005A2849">
      <w:pPr>
        <w:jc w:val="left"/>
        <w:rPr>
          <w:rFonts w:ascii="ＭＳ 明朝" w:hAnsi="ＭＳ 明朝" w:cs="ＭＳ Ｐゴシック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言語障害名は</w:t>
      </w:r>
      <w:r w:rsidRPr="00006A88">
        <w:rPr>
          <w:rFonts w:ascii="ＭＳ 明朝" w:hAnsi="ＭＳ 明朝" w:cs="ＭＳ Ｐゴシック"/>
          <w:color w:val="000000" w:themeColor="text1"/>
          <w:sz w:val="21"/>
          <w:szCs w:val="21"/>
        </w:rPr>
        <w:t>1)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鼻咽腔閉鎖機能</w:t>
      </w:r>
      <w:r w:rsidR="001870F2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不全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、</w:t>
      </w:r>
      <w:r w:rsidRPr="00006A88">
        <w:rPr>
          <w:rFonts w:ascii="ＭＳ 明朝" w:hAnsi="ＭＳ 明朝" w:cs="ＭＳ Ｐゴシック"/>
          <w:color w:val="000000" w:themeColor="text1"/>
          <w:sz w:val="21"/>
          <w:szCs w:val="21"/>
        </w:rPr>
        <w:t>2)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構音障害、3）1）2）以外の言語障害から選択</w:t>
      </w:r>
      <w:r w:rsidR="009633B0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してください</w:t>
      </w: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。</w:t>
      </w:r>
    </w:p>
    <w:p w14:paraId="4701082C" w14:textId="6EB2D38D" w:rsidR="005A2849" w:rsidRPr="00006A88" w:rsidRDefault="00AD368D" w:rsidP="005A2849">
      <w:pPr>
        <w:jc w:val="left"/>
        <w:rPr>
          <w:rFonts w:ascii="ＭＳ 明朝" w:hAnsi="ＭＳ 明朝" w:cs="ＭＳ Ｐゴシック"/>
          <w:color w:val="000000" w:themeColor="text1"/>
          <w:sz w:val="21"/>
          <w:szCs w:val="21"/>
        </w:rPr>
      </w:pPr>
      <w:r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資料がある場合は</w:t>
      </w:r>
      <w:r w:rsidR="005A2849" w:rsidRPr="00006A88">
        <w:rPr>
          <w:rFonts w:ascii="ＭＳ 明朝" w:hAnsi="ＭＳ 明朝" w:cs="ＭＳ Ｐゴシック" w:hint="eastAsia"/>
          <w:color w:val="000000" w:themeColor="text1"/>
          <w:sz w:val="21"/>
          <w:szCs w:val="21"/>
        </w:rPr>
        <w:t>添付して下さい。</w:t>
      </w:r>
    </w:p>
    <w:p w14:paraId="0DA34D8A" w14:textId="37F24D90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14:paraId="5A073737" w14:textId="44889FB5" w:rsidR="001870F2" w:rsidRPr="00006A88" w:rsidRDefault="001870F2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/>
          <w:color w:val="000000" w:themeColor="text1"/>
          <w:sz w:val="21"/>
          <w:szCs w:val="21"/>
        </w:rPr>
        <w:br w:type="page"/>
      </w:r>
    </w:p>
    <w:p w14:paraId="4CE25A88" w14:textId="570E48AF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症例１　区分番号（　　　）</w:t>
      </w:r>
    </w:p>
    <w:p w14:paraId="22B8047A" w14:textId="3CC9A5E5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年齢</w:t>
      </w:r>
    </w:p>
    <w:p w14:paraId="08907379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診断名</w:t>
      </w:r>
    </w:p>
    <w:p w14:paraId="28AA9072" w14:textId="77777777" w:rsidR="005A2849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言語障害名</w:t>
      </w:r>
    </w:p>
    <w:p w14:paraId="5CCB5B17" w14:textId="17854385" w:rsidR="001870F2" w:rsidRPr="00006A88" w:rsidRDefault="001870F2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手術歴</w:t>
      </w:r>
    </w:p>
    <w:p w14:paraId="274EBB0A" w14:textId="0DA24558" w:rsidR="001870F2" w:rsidRPr="00006A88" w:rsidRDefault="001870F2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合併症</w:t>
      </w:r>
    </w:p>
    <w:p w14:paraId="4A1D0DBB" w14:textId="6FAA5D73" w:rsidR="001870F2" w:rsidRPr="00006A88" w:rsidRDefault="005A2849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言語療法の内容</w:t>
      </w:r>
      <w:r w:rsidR="00FF31BD" w:rsidRPr="00006A88">
        <w:rPr>
          <w:rFonts w:ascii="ＭＳ 明朝" w:hAnsi="ＭＳ 明朝" w:hint="eastAsia"/>
          <w:color w:val="000000" w:themeColor="text1"/>
          <w:sz w:val="21"/>
          <w:szCs w:val="21"/>
        </w:rPr>
        <w:t>（選択した区分によって、内容は適宜変更して下さい）</w:t>
      </w:r>
    </w:p>
    <w:p w14:paraId="4B26882C" w14:textId="26D0F13C" w:rsidR="001870F2" w:rsidRPr="00006A88" w:rsidRDefault="001870F2" w:rsidP="00FF31BD">
      <w:pPr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【言語評価】（鼻咽腔閉鎖機能、構音、知的発達および言語発達など、項目ごとに記載して</w:t>
      </w:r>
      <w:r w:rsidR="00FF31BD" w:rsidRPr="00006A88">
        <w:rPr>
          <w:rFonts w:ascii="ＭＳ 明朝" w:hAnsi="ＭＳ 明朝" w:hint="eastAsia"/>
          <w:color w:val="000000" w:themeColor="text1"/>
          <w:sz w:val="21"/>
          <w:szCs w:val="21"/>
        </w:rPr>
        <w:t>下さい</w:t>
      </w: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p w14:paraId="4A6BEBF6" w14:textId="77777777" w:rsidR="001870F2" w:rsidRPr="00006A88" w:rsidRDefault="001870F2" w:rsidP="004A3B1D">
      <w:pPr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【まとめ】</w:t>
      </w:r>
    </w:p>
    <w:p w14:paraId="4116611D" w14:textId="77777777" w:rsidR="001870F2" w:rsidRPr="00006A88" w:rsidRDefault="001870F2" w:rsidP="004A3B1D">
      <w:pPr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【方針】</w:t>
      </w:r>
    </w:p>
    <w:p w14:paraId="17FA3A6A" w14:textId="77777777" w:rsidR="001870F2" w:rsidRPr="00006A88" w:rsidRDefault="001870F2" w:rsidP="004A3B1D">
      <w:pPr>
        <w:ind w:firstLineChars="100" w:firstLine="21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【言語治療】</w:t>
      </w:r>
    </w:p>
    <w:p w14:paraId="096C5B2E" w14:textId="77777777" w:rsidR="001870F2" w:rsidRPr="00006A88" w:rsidRDefault="001870F2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14:paraId="327434B0" w14:textId="024448FB" w:rsidR="005A2849" w:rsidRPr="00006A88" w:rsidRDefault="001870F2" w:rsidP="005A2849">
      <w:pPr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006A88">
        <w:rPr>
          <w:rFonts w:ascii="ＭＳ 明朝" w:hAnsi="ＭＳ 明朝" w:hint="eastAsia"/>
          <w:color w:val="000000" w:themeColor="text1"/>
          <w:sz w:val="21"/>
          <w:szCs w:val="21"/>
        </w:rPr>
        <w:t>（資料がある場合は添付：構音評価の場合は構音検査（単語、音節）のシート）</w:t>
      </w:r>
    </w:p>
    <w:p w14:paraId="1F500F40" w14:textId="095EE9B3" w:rsidR="00497EA9" w:rsidRPr="00006A88" w:rsidRDefault="00497EA9" w:rsidP="00E1051A">
      <w:pPr>
        <w:rPr>
          <w:rFonts w:ascii="ＭＳ 明朝" w:hAnsi="ＭＳ 明朝" w:hint="eastAsia"/>
          <w:color w:val="000000" w:themeColor="text1"/>
          <w:sz w:val="21"/>
          <w:szCs w:val="21"/>
        </w:rPr>
      </w:pPr>
    </w:p>
    <w:sectPr w:rsidR="00497EA9" w:rsidRPr="00006A88" w:rsidSect="00FD5018">
      <w:head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2B4B" w14:textId="77777777" w:rsidR="008411AB" w:rsidRDefault="008411AB" w:rsidP="005A70C0">
      <w:r>
        <w:separator/>
      </w:r>
    </w:p>
  </w:endnote>
  <w:endnote w:type="continuationSeparator" w:id="0">
    <w:p w14:paraId="2647DB2B" w14:textId="77777777" w:rsidR="008411AB" w:rsidRDefault="008411AB" w:rsidP="005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5591" w14:textId="77777777" w:rsidR="008411AB" w:rsidRDefault="008411AB" w:rsidP="005A70C0">
      <w:r>
        <w:separator/>
      </w:r>
    </w:p>
  </w:footnote>
  <w:footnote w:type="continuationSeparator" w:id="0">
    <w:p w14:paraId="278CD964" w14:textId="77777777" w:rsidR="008411AB" w:rsidRDefault="008411AB" w:rsidP="005A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6AA9" w14:textId="00CD98A4" w:rsidR="005A70C0" w:rsidRPr="005A2849" w:rsidRDefault="00116058">
    <w:pPr>
      <w:pStyle w:val="a4"/>
    </w:pPr>
    <w:r>
      <w:rPr>
        <w:rFonts w:hint="eastAsia"/>
      </w:rPr>
      <w:t>書式</w:t>
    </w:r>
    <w:r w:rsidRPr="005A2849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1045"/>
    <w:multiLevelType w:val="hybridMultilevel"/>
    <w:tmpl w:val="B3E4B8B0"/>
    <w:lvl w:ilvl="0" w:tplc="4436448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006BCB"/>
    <w:multiLevelType w:val="hybridMultilevel"/>
    <w:tmpl w:val="51164AD6"/>
    <w:lvl w:ilvl="0" w:tplc="D61699F8">
      <w:start w:val="1"/>
      <w:numFmt w:val="decimalFullWidth"/>
      <w:lvlText w:val="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45D957CE"/>
    <w:multiLevelType w:val="hybridMultilevel"/>
    <w:tmpl w:val="F30EF7D4"/>
    <w:lvl w:ilvl="0" w:tplc="2982C86E">
      <w:start w:val="1"/>
      <w:numFmt w:val="decimalFullWidth"/>
      <w:lvlText w:val="%1）"/>
      <w:lvlJc w:val="left"/>
      <w:pPr>
        <w:ind w:left="5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6016787E"/>
    <w:multiLevelType w:val="hybridMultilevel"/>
    <w:tmpl w:val="51164AD6"/>
    <w:lvl w:ilvl="0" w:tplc="D61699F8">
      <w:start w:val="1"/>
      <w:numFmt w:val="decimalFullWidth"/>
      <w:lvlText w:val="%1）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72C665D9"/>
    <w:multiLevelType w:val="hybridMultilevel"/>
    <w:tmpl w:val="AB8E11AA"/>
    <w:lvl w:ilvl="0" w:tplc="CD9A4890">
      <w:start w:val="1"/>
      <w:numFmt w:val="decimal"/>
      <w:lvlText w:val="%1)"/>
      <w:lvlJc w:val="left"/>
      <w:pPr>
        <w:ind w:left="126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19793216">
    <w:abstractNumId w:val="1"/>
  </w:num>
  <w:num w:numId="2" w16cid:durableId="1173840716">
    <w:abstractNumId w:val="3"/>
  </w:num>
  <w:num w:numId="3" w16cid:durableId="1038774483">
    <w:abstractNumId w:val="2"/>
  </w:num>
  <w:num w:numId="4" w16cid:durableId="1793937617">
    <w:abstractNumId w:val="4"/>
  </w:num>
  <w:num w:numId="5" w16cid:durableId="115490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C0"/>
    <w:rsid w:val="0000177B"/>
    <w:rsid w:val="00006A88"/>
    <w:rsid w:val="00035EDA"/>
    <w:rsid w:val="000847E0"/>
    <w:rsid w:val="00090714"/>
    <w:rsid w:val="00103199"/>
    <w:rsid w:val="00116058"/>
    <w:rsid w:val="00126CF3"/>
    <w:rsid w:val="0013172C"/>
    <w:rsid w:val="00137916"/>
    <w:rsid w:val="00142DA9"/>
    <w:rsid w:val="00165CC6"/>
    <w:rsid w:val="00166042"/>
    <w:rsid w:val="00175AA7"/>
    <w:rsid w:val="001870F2"/>
    <w:rsid w:val="001B7062"/>
    <w:rsid w:val="001C018F"/>
    <w:rsid w:val="001F2A92"/>
    <w:rsid w:val="00232619"/>
    <w:rsid w:val="002369D3"/>
    <w:rsid w:val="00250BA8"/>
    <w:rsid w:val="00283ACD"/>
    <w:rsid w:val="002B511A"/>
    <w:rsid w:val="002B610C"/>
    <w:rsid w:val="002D26F4"/>
    <w:rsid w:val="00313CDD"/>
    <w:rsid w:val="00315FB8"/>
    <w:rsid w:val="00333B80"/>
    <w:rsid w:val="003619AE"/>
    <w:rsid w:val="00386EDB"/>
    <w:rsid w:val="003D2CC8"/>
    <w:rsid w:val="00405D61"/>
    <w:rsid w:val="00440C29"/>
    <w:rsid w:val="00454613"/>
    <w:rsid w:val="00455F62"/>
    <w:rsid w:val="00497EA9"/>
    <w:rsid w:val="004A3B1D"/>
    <w:rsid w:val="004D534E"/>
    <w:rsid w:val="004F33AC"/>
    <w:rsid w:val="00515C42"/>
    <w:rsid w:val="00525B79"/>
    <w:rsid w:val="00572671"/>
    <w:rsid w:val="005A2849"/>
    <w:rsid w:val="005A70C0"/>
    <w:rsid w:val="005E6E32"/>
    <w:rsid w:val="006151D6"/>
    <w:rsid w:val="006557BF"/>
    <w:rsid w:val="006570EB"/>
    <w:rsid w:val="006D63EB"/>
    <w:rsid w:val="006E12BE"/>
    <w:rsid w:val="00740B0B"/>
    <w:rsid w:val="0074105E"/>
    <w:rsid w:val="00754368"/>
    <w:rsid w:val="007C4210"/>
    <w:rsid w:val="007D1841"/>
    <w:rsid w:val="007D7504"/>
    <w:rsid w:val="007E635F"/>
    <w:rsid w:val="00807E36"/>
    <w:rsid w:val="00815E83"/>
    <w:rsid w:val="008411AB"/>
    <w:rsid w:val="00877F82"/>
    <w:rsid w:val="00881749"/>
    <w:rsid w:val="00886FF4"/>
    <w:rsid w:val="008A4AD1"/>
    <w:rsid w:val="008D10F6"/>
    <w:rsid w:val="008D2727"/>
    <w:rsid w:val="008D2FAB"/>
    <w:rsid w:val="009633B0"/>
    <w:rsid w:val="009900C5"/>
    <w:rsid w:val="009C14A3"/>
    <w:rsid w:val="009F553E"/>
    <w:rsid w:val="00A223DC"/>
    <w:rsid w:val="00A45875"/>
    <w:rsid w:val="00A90778"/>
    <w:rsid w:val="00AD368D"/>
    <w:rsid w:val="00B02AF9"/>
    <w:rsid w:val="00B0479E"/>
    <w:rsid w:val="00B567C1"/>
    <w:rsid w:val="00B62E24"/>
    <w:rsid w:val="00B93C80"/>
    <w:rsid w:val="00BB2AA3"/>
    <w:rsid w:val="00BE159A"/>
    <w:rsid w:val="00C47F0F"/>
    <w:rsid w:val="00C56844"/>
    <w:rsid w:val="00C97498"/>
    <w:rsid w:val="00CA2866"/>
    <w:rsid w:val="00CB4E32"/>
    <w:rsid w:val="00CC4139"/>
    <w:rsid w:val="00CE0C9E"/>
    <w:rsid w:val="00D25099"/>
    <w:rsid w:val="00D4444D"/>
    <w:rsid w:val="00D90BE3"/>
    <w:rsid w:val="00D963CA"/>
    <w:rsid w:val="00D965D4"/>
    <w:rsid w:val="00DB4EAA"/>
    <w:rsid w:val="00DB4FCD"/>
    <w:rsid w:val="00DC5754"/>
    <w:rsid w:val="00DE468D"/>
    <w:rsid w:val="00DF65CE"/>
    <w:rsid w:val="00E048F5"/>
    <w:rsid w:val="00E1051A"/>
    <w:rsid w:val="00E351A2"/>
    <w:rsid w:val="00E36D54"/>
    <w:rsid w:val="00E64A97"/>
    <w:rsid w:val="00E710A2"/>
    <w:rsid w:val="00E93C8D"/>
    <w:rsid w:val="00EC7896"/>
    <w:rsid w:val="00EE1200"/>
    <w:rsid w:val="00EF1C17"/>
    <w:rsid w:val="00F02821"/>
    <w:rsid w:val="00F0440E"/>
    <w:rsid w:val="00F62796"/>
    <w:rsid w:val="00FA428D"/>
    <w:rsid w:val="00FD5018"/>
    <w:rsid w:val="00FE7E3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F383"/>
  <w14:defaultImageDpi w14:val="32767"/>
  <w15:docId w15:val="{8BDB3BFE-0F2E-492E-B133-28660860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7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0C0"/>
  </w:style>
  <w:style w:type="paragraph" w:styleId="a6">
    <w:name w:val="footer"/>
    <w:basedOn w:val="a"/>
    <w:link w:val="a7"/>
    <w:uiPriority w:val="99"/>
    <w:unhideWhenUsed/>
    <w:rsid w:val="005A7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0C0"/>
  </w:style>
  <w:style w:type="paragraph" w:styleId="a8">
    <w:name w:val="Balloon Text"/>
    <w:basedOn w:val="a"/>
    <w:link w:val="a9"/>
    <w:uiPriority w:val="99"/>
    <w:semiHidden/>
    <w:unhideWhenUsed/>
    <w:rsid w:val="00E36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D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3C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3C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13C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3C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3CDD"/>
    <w:rPr>
      <w:b/>
      <w:bCs/>
    </w:rPr>
  </w:style>
  <w:style w:type="paragraph" w:styleId="af">
    <w:name w:val="Revision"/>
    <w:hidden/>
    <w:uiPriority w:val="99"/>
    <w:semiHidden/>
    <w:rsid w:val="0013172C"/>
  </w:style>
  <w:style w:type="paragraph" w:customStyle="1" w:styleId="p1">
    <w:name w:val="p1"/>
    <w:basedOn w:val="a"/>
    <w:rsid w:val="00B0479E"/>
    <w:pPr>
      <w:widowControl/>
      <w:jc w:val="left"/>
    </w:pPr>
    <w:rPr>
      <w:rFonts w:ascii="Helvetica" w:eastAsia="ＭＳ Ｐゴシック" w:hAnsi="Helvetica" w:cs="ＭＳ Ｐゴシック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698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577D2-DB43-482A-903A-59F7E118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亜紀子</dc:creator>
  <cp:lastModifiedBy>高井 秀招</cp:lastModifiedBy>
  <cp:revision>3</cp:revision>
  <cp:lastPrinted>2025-09-02T11:20:00Z</cp:lastPrinted>
  <dcterms:created xsi:type="dcterms:W3CDTF">2025-09-05T01:03:00Z</dcterms:created>
  <dcterms:modified xsi:type="dcterms:W3CDTF">2025-09-29T05:58:00Z</dcterms:modified>
</cp:coreProperties>
</file>