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EFC85" w14:textId="3CEF57AE" w:rsidR="000111D5" w:rsidRPr="00BD46E8" w:rsidRDefault="00A876C5">
      <w:pPr>
        <w:rPr>
          <w:rFonts w:ascii="Times New Roman" w:hAnsi="Times New Roman" w:cs="Times New Roman"/>
        </w:rPr>
      </w:pPr>
      <w:r w:rsidRPr="00E52A9C">
        <w:rPr>
          <w:rFonts w:ascii="Times New Roman" w:hAnsi="Times New Roman" w:cs="Times New Roman"/>
          <w:b/>
          <w:bCs/>
        </w:rPr>
        <w:t>Additional file</w:t>
      </w:r>
      <w:r w:rsidR="009B25C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2</w:t>
      </w:r>
      <w:r w:rsidRPr="00E52A9C">
        <w:rPr>
          <w:rFonts w:ascii="Times New Roman" w:hAnsi="Times New Roman" w:cs="Times New Roman"/>
          <w:b/>
          <w:bCs/>
        </w:rPr>
        <w:t xml:space="preserve">: </w:t>
      </w:r>
      <w:r w:rsidR="009B25C1">
        <w:rPr>
          <w:rFonts w:ascii="Times New Roman" w:hAnsi="Times New Roman" w:cs="Times New Roman"/>
          <w:b/>
          <w:bCs/>
        </w:rPr>
        <w:t xml:space="preserve">Japanese </w:t>
      </w:r>
      <w:r w:rsidR="003C73DF">
        <w:rPr>
          <w:rFonts w:ascii="Times New Roman" w:hAnsi="Times New Roman" w:cs="Times New Roman"/>
          <w:b/>
          <w:bCs/>
        </w:rPr>
        <w:t>v</w:t>
      </w:r>
      <w:r w:rsidRPr="00E52A9C">
        <w:rPr>
          <w:rFonts w:ascii="Times New Roman" w:hAnsi="Times New Roman" w:cs="Times New Roman"/>
          <w:b/>
          <w:bCs/>
        </w:rPr>
        <w:t>ersion of the final HBSO</w:t>
      </w:r>
    </w:p>
    <w:p w14:paraId="4F2DFE75" w14:textId="3287AF63" w:rsidR="00932094" w:rsidRPr="009B25C1" w:rsidRDefault="00932094">
      <w:pPr>
        <w:rPr>
          <w:rFonts w:ascii="Times New Roman" w:hAnsi="Times New Roman" w:cs="Times New Roman"/>
        </w:rPr>
      </w:pPr>
    </w:p>
    <w:p w14:paraId="3BA796AA" w14:textId="77777777" w:rsidR="00A876C5" w:rsidRDefault="00A876C5" w:rsidP="00FC218D">
      <w:pPr>
        <w:rPr>
          <w:rFonts w:ascii="Times New Roman" w:hAnsi="Times New Roman" w:cs="Times New Roman"/>
          <w:b/>
          <w:bCs/>
          <w:spacing w:val="-4"/>
          <w:kern w:val="0"/>
          <w:sz w:val="28"/>
          <w:szCs w:val="24"/>
        </w:rPr>
      </w:pPr>
      <w:r w:rsidRPr="00E52A9C">
        <w:rPr>
          <w:rFonts w:ascii="Times New Roman" w:hAnsi="Times New Roman" w:cs="Times New Roman"/>
          <w:b/>
          <w:bCs/>
          <w:spacing w:val="-4"/>
          <w:kern w:val="0"/>
          <w:sz w:val="28"/>
          <w:szCs w:val="24"/>
        </w:rPr>
        <w:t>Health behavior scale for older adults living alone receiving public assistance (HBSO)</w:t>
      </w:r>
    </w:p>
    <w:p w14:paraId="7BCB2B9D" w14:textId="61C370C5" w:rsidR="00B44352" w:rsidRPr="00A876C5" w:rsidRDefault="00932094" w:rsidP="00FC218D">
      <w:pPr>
        <w:jc w:val="center"/>
        <w:rPr>
          <w:rFonts w:asciiTheme="minorEastAsia" w:hAnsiTheme="minorEastAsia" w:cs="Times New Roman"/>
          <w:b/>
          <w:bCs/>
          <w:kern w:val="0"/>
          <w:sz w:val="28"/>
          <w:szCs w:val="24"/>
        </w:rPr>
      </w:pPr>
      <w:r w:rsidRPr="00A876C5">
        <w:rPr>
          <w:rFonts w:asciiTheme="minorEastAsia" w:hAnsiTheme="minorEastAsia" w:cs="Times New Roman" w:hint="eastAsia"/>
          <w:b/>
          <w:bCs/>
          <w:kern w:val="0"/>
          <w:sz w:val="28"/>
          <w:szCs w:val="24"/>
        </w:rPr>
        <w:t>生活保護を受給している独居高齢者の保健行動尺度(HBSO)</w:t>
      </w:r>
    </w:p>
    <w:p w14:paraId="045F2E2C" w14:textId="77777777" w:rsidR="009A03DE" w:rsidRDefault="009A03DE" w:rsidP="00AB6AE4">
      <w:pPr>
        <w:spacing w:line="160" w:lineRule="exact"/>
        <w:rPr>
          <w:rFonts w:asciiTheme="minorEastAsia" w:hAnsiTheme="minorEastAsia" w:cs="Times New Roman"/>
          <w:kern w:val="0"/>
          <w:sz w:val="24"/>
        </w:rPr>
      </w:pPr>
    </w:p>
    <w:p w14:paraId="60AF0B8A" w14:textId="6F267A6A" w:rsidR="00BD46E8" w:rsidRPr="00C22935" w:rsidRDefault="00BD46E8">
      <w:pPr>
        <w:rPr>
          <w:rFonts w:asciiTheme="minorEastAsia" w:hAnsiTheme="minorEastAsia" w:cs="Times New Roman"/>
          <w:kern w:val="0"/>
          <w:sz w:val="22"/>
          <w:szCs w:val="21"/>
        </w:rPr>
      </w:pPr>
      <w:r w:rsidRPr="00C22935">
        <w:rPr>
          <w:rFonts w:asciiTheme="minorEastAsia" w:hAnsiTheme="minorEastAsia" w:hint="eastAsia"/>
          <w:sz w:val="22"/>
        </w:rPr>
        <w:t>以下の項目について、あなたのふだんの生活に、</w:t>
      </w:r>
      <w:r w:rsidRPr="00C22935">
        <w:rPr>
          <w:rFonts w:asciiTheme="minorEastAsia" w:hAnsiTheme="minorEastAsia" w:hint="eastAsia"/>
          <w:sz w:val="22"/>
          <w:u w:val="single"/>
        </w:rPr>
        <w:t>最も近い数字１つに○</w:t>
      </w:r>
      <w:r w:rsidRPr="00C22935">
        <w:rPr>
          <w:rFonts w:asciiTheme="minorEastAsia" w:hAnsiTheme="minorEastAsia" w:hint="eastAsia"/>
          <w:sz w:val="22"/>
        </w:rPr>
        <w:t>をつけてください。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562"/>
        <w:gridCol w:w="4110"/>
        <w:gridCol w:w="1266"/>
        <w:gridCol w:w="1266"/>
        <w:gridCol w:w="1266"/>
        <w:gridCol w:w="1266"/>
      </w:tblGrid>
      <w:tr w:rsidR="003559C2" w:rsidRPr="00932094" w14:paraId="01CDFCC8" w14:textId="77777777" w:rsidTr="00A876C5">
        <w:trPr>
          <w:cantSplit/>
          <w:trHeight w:val="858"/>
          <w:tblHeader/>
        </w:trPr>
        <w:tc>
          <w:tcPr>
            <w:tcW w:w="2399" w:type="pct"/>
            <w:gridSpan w:val="2"/>
            <w:vAlign w:val="center"/>
          </w:tcPr>
          <w:p w14:paraId="229D3916" w14:textId="3982F100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BD46E8">
              <w:rPr>
                <w:rFonts w:asciiTheme="minorEastAsia" w:hAnsiTheme="minorEastAsia" w:hint="eastAsia"/>
                <w:sz w:val="22"/>
              </w:rPr>
              <w:t>領域／</w:t>
            </w:r>
            <w:r w:rsidRPr="00932094">
              <w:rPr>
                <w:rFonts w:asciiTheme="minorEastAsia" w:hAnsiTheme="minorEastAsia" w:hint="eastAsia"/>
                <w:sz w:val="22"/>
              </w:rPr>
              <w:t>項目</w:t>
            </w:r>
          </w:p>
          <w:p w14:paraId="04A3BD3D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650" w:type="pct"/>
            <w:vAlign w:val="center"/>
          </w:tcPr>
          <w:p w14:paraId="189F8223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932094">
              <w:rPr>
                <w:rFonts w:asciiTheme="minorEastAsia" w:hAnsiTheme="minorEastAsia" w:hint="eastAsia"/>
                <w:szCs w:val="21"/>
              </w:rPr>
              <w:t>あてはま</w:t>
            </w:r>
          </w:p>
          <w:p w14:paraId="3A503C4D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932094">
              <w:rPr>
                <w:rFonts w:asciiTheme="minorEastAsia" w:hAnsiTheme="minorEastAsia" w:hint="eastAsia"/>
                <w:szCs w:val="21"/>
              </w:rPr>
              <w:t>らない</w:t>
            </w:r>
          </w:p>
        </w:tc>
        <w:tc>
          <w:tcPr>
            <w:tcW w:w="650" w:type="pct"/>
            <w:vAlign w:val="center"/>
          </w:tcPr>
          <w:p w14:paraId="332629AB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932094">
              <w:rPr>
                <w:rFonts w:asciiTheme="minorEastAsia" w:hAnsiTheme="minorEastAsia" w:hint="eastAsia"/>
                <w:szCs w:val="21"/>
              </w:rPr>
              <w:t>やや</w:t>
            </w:r>
          </w:p>
          <w:p w14:paraId="5A195AD6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932094">
              <w:rPr>
                <w:rFonts w:asciiTheme="minorEastAsia" w:hAnsiTheme="minorEastAsia" w:hint="eastAsia"/>
                <w:szCs w:val="21"/>
              </w:rPr>
              <w:t>あてはま</w:t>
            </w:r>
          </w:p>
          <w:p w14:paraId="19BEBC28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932094">
              <w:rPr>
                <w:rFonts w:asciiTheme="minorEastAsia" w:hAnsiTheme="minorEastAsia" w:hint="eastAsia"/>
                <w:szCs w:val="21"/>
              </w:rPr>
              <w:t>らない</w:t>
            </w:r>
          </w:p>
        </w:tc>
        <w:tc>
          <w:tcPr>
            <w:tcW w:w="650" w:type="pct"/>
            <w:vAlign w:val="center"/>
          </w:tcPr>
          <w:p w14:paraId="4544FA09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932094">
              <w:rPr>
                <w:rFonts w:asciiTheme="minorEastAsia" w:hAnsiTheme="minorEastAsia" w:hint="eastAsia"/>
                <w:szCs w:val="21"/>
              </w:rPr>
              <w:t>やや</w:t>
            </w:r>
          </w:p>
          <w:p w14:paraId="02390B42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932094">
              <w:rPr>
                <w:rFonts w:asciiTheme="minorEastAsia" w:hAnsiTheme="minorEastAsia" w:hint="eastAsia"/>
                <w:szCs w:val="21"/>
              </w:rPr>
              <w:t>あてはまる</w:t>
            </w:r>
          </w:p>
        </w:tc>
        <w:tc>
          <w:tcPr>
            <w:tcW w:w="650" w:type="pct"/>
            <w:vAlign w:val="center"/>
          </w:tcPr>
          <w:p w14:paraId="61718A3D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932094">
              <w:rPr>
                <w:rFonts w:asciiTheme="minorEastAsia" w:hAnsiTheme="minorEastAsia" w:hint="eastAsia"/>
                <w:szCs w:val="21"/>
              </w:rPr>
              <w:t>あて</w:t>
            </w:r>
          </w:p>
          <w:p w14:paraId="5BD126E5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932094">
              <w:rPr>
                <w:rFonts w:asciiTheme="minorEastAsia" w:hAnsiTheme="minorEastAsia" w:hint="eastAsia"/>
                <w:szCs w:val="21"/>
              </w:rPr>
              <w:t>はまる</w:t>
            </w:r>
          </w:p>
        </w:tc>
      </w:tr>
      <w:tr w:rsidR="003559C2" w:rsidRPr="00BD46E8" w14:paraId="190C897D" w14:textId="77777777" w:rsidTr="003559C2">
        <w:trPr>
          <w:cantSplit/>
          <w:trHeight w:val="510"/>
          <w:tblHeader/>
        </w:trPr>
        <w:tc>
          <w:tcPr>
            <w:tcW w:w="5000" w:type="pct"/>
            <w:gridSpan w:val="6"/>
            <w:vAlign w:val="center"/>
          </w:tcPr>
          <w:p w14:paraId="43F49532" w14:textId="7B84C3DC" w:rsidR="003559C2" w:rsidRPr="00BD46E8" w:rsidRDefault="003559C2" w:rsidP="00932094">
            <w:pPr>
              <w:spacing w:line="0" w:lineRule="atLeast"/>
              <w:rPr>
                <w:rFonts w:asciiTheme="minorEastAsia" w:hAnsiTheme="minorEastAsia"/>
                <w:b/>
                <w:bCs/>
                <w:szCs w:val="21"/>
              </w:rPr>
            </w:pPr>
            <w:bookmarkStart w:id="0" w:name="_Hlk45484399"/>
            <w:bookmarkStart w:id="1" w:name="_Hlk47940907"/>
            <w:r w:rsidRPr="00BD46E8">
              <w:rPr>
                <w:rFonts w:asciiTheme="minorEastAsia" w:hAnsiTheme="minorEastAsia" w:hint="eastAsia"/>
                <w:b/>
                <w:bCs/>
                <w:szCs w:val="21"/>
              </w:rPr>
              <w:t>自分自身のパワーの認識</w:t>
            </w:r>
          </w:p>
        </w:tc>
      </w:tr>
      <w:tr w:rsidR="00AB6AE4" w:rsidRPr="00932094" w14:paraId="77A11FA5" w14:textId="77777777" w:rsidTr="00AB6AE4">
        <w:trPr>
          <w:trHeight w:val="736"/>
        </w:trPr>
        <w:tc>
          <w:tcPr>
            <w:tcW w:w="289" w:type="pct"/>
            <w:tcBorders>
              <w:right w:val="nil"/>
            </w:tcBorders>
            <w:vAlign w:val="center"/>
          </w:tcPr>
          <w:p w14:paraId="61D133EB" w14:textId="7221EACB" w:rsidR="003559C2" w:rsidRPr="00932094" w:rsidRDefault="003559C2" w:rsidP="003559C2">
            <w:pPr>
              <w:spacing w:line="0" w:lineRule="atLeast"/>
              <w:ind w:left="440" w:hangingChars="200" w:hanging="44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</w:t>
            </w:r>
          </w:p>
        </w:tc>
        <w:bookmarkEnd w:id="0"/>
        <w:tc>
          <w:tcPr>
            <w:tcW w:w="2111" w:type="pct"/>
            <w:tcBorders>
              <w:left w:val="nil"/>
            </w:tcBorders>
            <w:vAlign w:val="center"/>
          </w:tcPr>
          <w:p w14:paraId="5020AAB1" w14:textId="736722D5" w:rsidR="003559C2" w:rsidRPr="00932094" w:rsidRDefault="003559C2" w:rsidP="00AB6AE4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私には、家以外にもほっとできる身近な居場所がある</w:t>
            </w:r>
          </w:p>
        </w:tc>
        <w:tc>
          <w:tcPr>
            <w:tcW w:w="650" w:type="pct"/>
            <w:vAlign w:val="center"/>
          </w:tcPr>
          <w:p w14:paraId="104119E7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０</w:t>
            </w:r>
          </w:p>
        </w:tc>
        <w:tc>
          <w:tcPr>
            <w:tcW w:w="650" w:type="pct"/>
            <w:vAlign w:val="center"/>
          </w:tcPr>
          <w:p w14:paraId="2C8B5EFA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650" w:type="pct"/>
            <w:vAlign w:val="center"/>
          </w:tcPr>
          <w:p w14:paraId="79C76F2A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650" w:type="pct"/>
            <w:vAlign w:val="center"/>
          </w:tcPr>
          <w:p w14:paraId="73008FFF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３</w:t>
            </w:r>
          </w:p>
        </w:tc>
      </w:tr>
      <w:tr w:rsidR="00AB6AE4" w:rsidRPr="00932094" w14:paraId="2A59F1EF" w14:textId="77777777" w:rsidTr="00AB6AE4">
        <w:trPr>
          <w:trHeight w:val="736"/>
        </w:trPr>
        <w:tc>
          <w:tcPr>
            <w:tcW w:w="289" w:type="pct"/>
            <w:tcBorders>
              <w:right w:val="nil"/>
            </w:tcBorders>
            <w:vAlign w:val="center"/>
          </w:tcPr>
          <w:p w14:paraId="6FAAAB3A" w14:textId="1A396D47" w:rsidR="003559C2" w:rsidRPr="00932094" w:rsidRDefault="003559C2" w:rsidP="003559C2">
            <w:pPr>
              <w:spacing w:line="0" w:lineRule="atLeast"/>
              <w:ind w:left="440" w:hangingChars="200" w:hanging="440"/>
              <w:jc w:val="center"/>
              <w:rPr>
                <w:rFonts w:asciiTheme="minorEastAsia" w:hAnsiTheme="minorEastAsia"/>
                <w:color w:val="000000"/>
                <w:sz w:val="22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  <w:shd w:val="clear" w:color="auto" w:fill="FFFFFF"/>
              </w:rPr>
              <w:t>2</w:t>
            </w:r>
          </w:p>
        </w:tc>
        <w:tc>
          <w:tcPr>
            <w:tcW w:w="2111" w:type="pct"/>
            <w:tcBorders>
              <w:left w:val="nil"/>
            </w:tcBorders>
            <w:vAlign w:val="center"/>
          </w:tcPr>
          <w:p w14:paraId="609141B5" w14:textId="77777777" w:rsidR="00AB6AE4" w:rsidRDefault="003559C2" w:rsidP="00AB6AE4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私には、ふだんから気軽に相談できる</w:t>
            </w:r>
          </w:p>
          <w:p w14:paraId="1445C080" w14:textId="0B1FDDEB" w:rsidR="003559C2" w:rsidRPr="00932094" w:rsidRDefault="003559C2" w:rsidP="00AB6AE4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相手がいる</w:t>
            </w:r>
          </w:p>
        </w:tc>
        <w:tc>
          <w:tcPr>
            <w:tcW w:w="650" w:type="pct"/>
            <w:vAlign w:val="center"/>
          </w:tcPr>
          <w:p w14:paraId="52F6B30F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０</w:t>
            </w:r>
          </w:p>
        </w:tc>
        <w:tc>
          <w:tcPr>
            <w:tcW w:w="650" w:type="pct"/>
            <w:vAlign w:val="center"/>
          </w:tcPr>
          <w:p w14:paraId="5D402801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650" w:type="pct"/>
            <w:vAlign w:val="center"/>
          </w:tcPr>
          <w:p w14:paraId="014B9B3D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650" w:type="pct"/>
            <w:vAlign w:val="center"/>
          </w:tcPr>
          <w:p w14:paraId="4C8F23B7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３</w:t>
            </w:r>
          </w:p>
        </w:tc>
      </w:tr>
      <w:tr w:rsidR="00AB6AE4" w:rsidRPr="00932094" w14:paraId="61994E52" w14:textId="77777777" w:rsidTr="00AB6AE4">
        <w:trPr>
          <w:trHeight w:val="736"/>
        </w:trPr>
        <w:tc>
          <w:tcPr>
            <w:tcW w:w="289" w:type="pct"/>
            <w:tcBorders>
              <w:right w:val="nil"/>
            </w:tcBorders>
            <w:vAlign w:val="center"/>
          </w:tcPr>
          <w:p w14:paraId="6CFC597C" w14:textId="2821F644" w:rsidR="003559C2" w:rsidRPr="00932094" w:rsidRDefault="003559C2" w:rsidP="003559C2">
            <w:pPr>
              <w:spacing w:line="0" w:lineRule="atLeast"/>
              <w:ind w:left="440" w:hangingChars="200" w:hanging="44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3</w:t>
            </w:r>
          </w:p>
        </w:tc>
        <w:tc>
          <w:tcPr>
            <w:tcW w:w="2111" w:type="pct"/>
            <w:tcBorders>
              <w:left w:val="nil"/>
            </w:tcBorders>
            <w:vAlign w:val="center"/>
          </w:tcPr>
          <w:p w14:paraId="77E6FD06" w14:textId="77777777" w:rsidR="00AB6AE4" w:rsidRDefault="003559C2" w:rsidP="00AB6AE4">
            <w:pPr>
              <w:spacing w:line="0" w:lineRule="atLeast"/>
              <w:rPr>
                <w:rFonts w:asciiTheme="minorEastAsia" w:hAnsiTheme="minorEastAsia"/>
                <w:color w:val="000000"/>
                <w:sz w:val="22"/>
                <w:shd w:val="clear" w:color="auto" w:fill="FFFFFF"/>
              </w:rPr>
            </w:pPr>
            <w:r w:rsidRPr="00932094">
              <w:rPr>
                <w:rFonts w:asciiTheme="minorEastAsia" w:hAnsiTheme="minorEastAsia" w:hint="eastAsia"/>
                <w:color w:val="000000"/>
                <w:sz w:val="22"/>
                <w:shd w:val="clear" w:color="auto" w:fill="FFFFFF"/>
              </w:rPr>
              <w:t>私には、気晴らしや気分転換ができる</w:t>
            </w:r>
          </w:p>
          <w:p w14:paraId="2898E917" w14:textId="3F92A594" w:rsidR="003559C2" w:rsidRPr="003559C2" w:rsidRDefault="003559C2" w:rsidP="00AB6AE4">
            <w:pPr>
              <w:spacing w:line="0" w:lineRule="atLeast"/>
              <w:rPr>
                <w:rFonts w:asciiTheme="minorEastAsia" w:hAnsiTheme="minorEastAsia"/>
                <w:color w:val="000000"/>
                <w:sz w:val="22"/>
                <w:shd w:val="clear" w:color="auto" w:fill="FFFFFF"/>
              </w:rPr>
            </w:pPr>
            <w:r w:rsidRPr="00932094">
              <w:rPr>
                <w:rFonts w:asciiTheme="minorEastAsia" w:hAnsiTheme="minorEastAsia" w:hint="eastAsia"/>
                <w:color w:val="000000"/>
                <w:sz w:val="22"/>
                <w:shd w:val="clear" w:color="auto" w:fill="FFFFFF"/>
              </w:rPr>
              <w:t>自分なりの方法がある</w:t>
            </w:r>
          </w:p>
        </w:tc>
        <w:tc>
          <w:tcPr>
            <w:tcW w:w="650" w:type="pct"/>
            <w:vAlign w:val="center"/>
          </w:tcPr>
          <w:p w14:paraId="0D32E8A8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０</w:t>
            </w:r>
          </w:p>
        </w:tc>
        <w:tc>
          <w:tcPr>
            <w:tcW w:w="650" w:type="pct"/>
            <w:vAlign w:val="center"/>
          </w:tcPr>
          <w:p w14:paraId="75142B93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650" w:type="pct"/>
            <w:vAlign w:val="center"/>
          </w:tcPr>
          <w:p w14:paraId="21D8AF99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650" w:type="pct"/>
            <w:vAlign w:val="center"/>
          </w:tcPr>
          <w:p w14:paraId="10D54A8A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３</w:t>
            </w:r>
          </w:p>
        </w:tc>
      </w:tr>
      <w:tr w:rsidR="00AB6AE4" w:rsidRPr="00932094" w14:paraId="5F217534" w14:textId="77777777" w:rsidTr="00AB6AE4">
        <w:trPr>
          <w:trHeight w:val="736"/>
        </w:trPr>
        <w:tc>
          <w:tcPr>
            <w:tcW w:w="289" w:type="pct"/>
            <w:tcBorders>
              <w:right w:val="nil"/>
            </w:tcBorders>
            <w:vAlign w:val="center"/>
          </w:tcPr>
          <w:p w14:paraId="69513B51" w14:textId="39F14E65" w:rsidR="003559C2" w:rsidRPr="00932094" w:rsidRDefault="003559C2" w:rsidP="003559C2">
            <w:pPr>
              <w:spacing w:line="0" w:lineRule="atLeast"/>
              <w:ind w:left="440" w:hangingChars="200" w:hanging="44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4</w:t>
            </w:r>
          </w:p>
        </w:tc>
        <w:tc>
          <w:tcPr>
            <w:tcW w:w="2111" w:type="pct"/>
            <w:tcBorders>
              <w:left w:val="nil"/>
            </w:tcBorders>
            <w:vAlign w:val="center"/>
          </w:tcPr>
          <w:p w14:paraId="4C94FFA3" w14:textId="77777777" w:rsidR="00AB6AE4" w:rsidRDefault="003559C2" w:rsidP="00AB6AE4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私は、小さなことでも人の役に立てる</w:t>
            </w:r>
          </w:p>
          <w:p w14:paraId="34CDF4B9" w14:textId="048A66C3" w:rsidR="003559C2" w:rsidRPr="00932094" w:rsidRDefault="003559C2" w:rsidP="00AB6AE4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よう過ごしている</w:t>
            </w:r>
          </w:p>
        </w:tc>
        <w:tc>
          <w:tcPr>
            <w:tcW w:w="650" w:type="pct"/>
            <w:vAlign w:val="center"/>
          </w:tcPr>
          <w:p w14:paraId="5C323AA4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０</w:t>
            </w:r>
          </w:p>
        </w:tc>
        <w:tc>
          <w:tcPr>
            <w:tcW w:w="650" w:type="pct"/>
            <w:vAlign w:val="center"/>
          </w:tcPr>
          <w:p w14:paraId="0E0092D4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650" w:type="pct"/>
            <w:vAlign w:val="center"/>
          </w:tcPr>
          <w:p w14:paraId="470D7C0C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650" w:type="pct"/>
            <w:vAlign w:val="center"/>
          </w:tcPr>
          <w:p w14:paraId="6B5CB891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３</w:t>
            </w:r>
          </w:p>
        </w:tc>
      </w:tr>
      <w:tr w:rsidR="00AB6AE4" w:rsidRPr="00932094" w14:paraId="3CA33609" w14:textId="77777777" w:rsidTr="00AB6AE4">
        <w:trPr>
          <w:trHeight w:val="736"/>
        </w:trPr>
        <w:tc>
          <w:tcPr>
            <w:tcW w:w="289" w:type="pct"/>
            <w:tcBorders>
              <w:right w:val="nil"/>
            </w:tcBorders>
            <w:vAlign w:val="center"/>
          </w:tcPr>
          <w:p w14:paraId="5A5F3839" w14:textId="79593B4D" w:rsidR="003559C2" w:rsidRPr="00932094" w:rsidRDefault="003559C2" w:rsidP="003559C2">
            <w:pPr>
              <w:spacing w:line="0" w:lineRule="atLeast"/>
              <w:ind w:left="550" w:hangingChars="250" w:hanging="55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5</w:t>
            </w:r>
          </w:p>
        </w:tc>
        <w:tc>
          <w:tcPr>
            <w:tcW w:w="2111" w:type="pct"/>
            <w:tcBorders>
              <w:left w:val="nil"/>
            </w:tcBorders>
            <w:vAlign w:val="center"/>
          </w:tcPr>
          <w:p w14:paraId="6C979532" w14:textId="77777777" w:rsidR="00AB6AE4" w:rsidRDefault="003559C2" w:rsidP="00AB6AE4">
            <w:pPr>
              <w:spacing w:line="0" w:lineRule="atLeast"/>
              <w:ind w:left="550" w:hangingChars="250" w:hanging="550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私には、この先の生活の目標や希望が</w:t>
            </w:r>
          </w:p>
          <w:p w14:paraId="219A46B3" w14:textId="7385BC59" w:rsidR="003559C2" w:rsidRPr="00932094" w:rsidRDefault="003559C2" w:rsidP="00AB6AE4">
            <w:pPr>
              <w:spacing w:line="0" w:lineRule="atLeast"/>
              <w:ind w:left="550" w:hangingChars="250" w:hanging="550"/>
              <w:rPr>
                <w:rFonts w:asciiTheme="minorEastAsia" w:hAnsiTheme="minorEastAsia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ある</w:t>
            </w:r>
          </w:p>
        </w:tc>
        <w:tc>
          <w:tcPr>
            <w:tcW w:w="650" w:type="pct"/>
            <w:vAlign w:val="center"/>
          </w:tcPr>
          <w:p w14:paraId="36970FB4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０</w:t>
            </w:r>
          </w:p>
        </w:tc>
        <w:tc>
          <w:tcPr>
            <w:tcW w:w="650" w:type="pct"/>
            <w:vAlign w:val="center"/>
          </w:tcPr>
          <w:p w14:paraId="5C423B97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650" w:type="pct"/>
            <w:vAlign w:val="center"/>
          </w:tcPr>
          <w:p w14:paraId="73F4E978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650" w:type="pct"/>
            <w:vAlign w:val="center"/>
          </w:tcPr>
          <w:p w14:paraId="15AD83BA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３</w:t>
            </w:r>
          </w:p>
        </w:tc>
      </w:tr>
      <w:tr w:rsidR="003559C2" w:rsidRPr="00BD46E8" w14:paraId="07699F08" w14:textId="77777777" w:rsidTr="00AB6AE4">
        <w:trPr>
          <w:trHeight w:val="510"/>
        </w:trPr>
        <w:tc>
          <w:tcPr>
            <w:tcW w:w="5000" w:type="pct"/>
            <w:gridSpan w:val="6"/>
            <w:tcBorders>
              <w:right w:val="nil"/>
            </w:tcBorders>
            <w:vAlign w:val="center"/>
          </w:tcPr>
          <w:p w14:paraId="24526140" w14:textId="11FCC817" w:rsidR="003559C2" w:rsidRPr="00BD46E8" w:rsidRDefault="003559C2" w:rsidP="00AB6AE4">
            <w:pPr>
              <w:spacing w:line="0" w:lineRule="atLeast"/>
              <w:rPr>
                <w:rFonts w:asciiTheme="minorEastAsia" w:hAnsiTheme="minorEastAsia"/>
                <w:b/>
                <w:bCs/>
                <w:sz w:val="22"/>
              </w:rPr>
            </w:pPr>
            <w:r w:rsidRPr="00BD46E8">
              <w:rPr>
                <w:rFonts w:asciiTheme="minorEastAsia" w:hAnsiTheme="minorEastAsia" w:hint="eastAsia"/>
                <w:b/>
                <w:bCs/>
                <w:sz w:val="22"/>
              </w:rPr>
              <w:t>日々の健康に向けた実践的スキル</w:t>
            </w:r>
          </w:p>
        </w:tc>
      </w:tr>
      <w:tr w:rsidR="00AB6AE4" w:rsidRPr="00932094" w14:paraId="09186817" w14:textId="77777777" w:rsidTr="00AB6AE4">
        <w:trPr>
          <w:trHeight w:val="736"/>
        </w:trPr>
        <w:tc>
          <w:tcPr>
            <w:tcW w:w="289" w:type="pct"/>
            <w:tcBorders>
              <w:right w:val="nil"/>
            </w:tcBorders>
            <w:vAlign w:val="center"/>
          </w:tcPr>
          <w:p w14:paraId="16B68990" w14:textId="6F44E52B" w:rsidR="003559C2" w:rsidRPr="00932094" w:rsidRDefault="003559C2" w:rsidP="003559C2">
            <w:pPr>
              <w:spacing w:line="0" w:lineRule="atLeast"/>
              <w:ind w:left="440" w:hangingChars="200" w:hanging="44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6</w:t>
            </w:r>
          </w:p>
        </w:tc>
        <w:tc>
          <w:tcPr>
            <w:tcW w:w="2111" w:type="pct"/>
            <w:tcBorders>
              <w:left w:val="nil"/>
            </w:tcBorders>
            <w:vAlign w:val="center"/>
          </w:tcPr>
          <w:p w14:paraId="50268ED9" w14:textId="77777777" w:rsidR="00AB6AE4" w:rsidRDefault="003559C2" w:rsidP="00AB6AE4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私は、食事の後には毎回、歯をみがく</w:t>
            </w:r>
          </w:p>
          <w:p w14:paraId="6EF19ACD" w14:textId="0E438A8A" w:rsidR="003559C2" w:rsidRPr="00932094" w:rsidRDefault="003559C2" w:rsidP="00AB6AE4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ようにしている</w:t>
            </w:r>
          </w:p>
        </w:tc>
        <w:tc>
          <w:tcPr>
            <w:tcW w:w="650" w:type="pct"/>
            <w:vAlign w:val="center"/>
          </w:tcPr>
          <w:p w14:paraId="45CC8E47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０</w:t>
            </w:r>
          </w:p>
        </w:tc>
        <w:tc>
          <w:tcPr>
            <w:tcW w:w="650" w:type="pct"/>
            <w:vAlign w:val="center"/>
          </w:tcPr>
          <w:p w14:paraId="537B1188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650" w:type="pct"/>
            <w:vAlign w:val="center"/>
          </w:tcPr>
          <w:p w14:paraId="335C8325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650" w:type="pct"/>
            <w:vAlign w:val="center"/>
          </w:tcPr>
          <w:p w14:paraId="7F1FFC21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３</w:t>
            </w:r>
          </w:p>
        </w:tc>
      </w:tr>
      <w:tr w:rsidR="00AB6AE4" w:rsidRPr="00932094" w14:paraId="1A53621D" w14:textId="77777777" w:rsidTr="00AB6AE4">
        <w:trPr>
          <w:trHeight w:val="736"/>
        </w:trPr>
        <w:tc>
          <w:tcPr>
            <w:tcW w:w="289" w:type="pct"/>
            <w:tcBorders>
              <w:right w:val="nil"/>
            </w:tcBorders>
            <w:vAlign w:val="center"/>
          </w:tcPr>
          <w:p w14:paraId="5F799234" w14:textId="4118878D" w:rsidR="003559C2" w:rsidRPr="00932094" w:rsidRDefault="003559C2" w:rsidP="003559C2">
            <w:pPr>
              <w:spacing w:line="0" w:lineRule="atLeast"/>
              <w:ind w:left="440" w:hangingChars="200" w:hanging="44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7</w:t>
            </w:r>
          </w:p>
        </w:tc>
        <w:tc>
          <w:tcPr>
            <w:tcW w:w="2111" w:type="pct"/>
            <w:tcBorders>
              <w:left w:val="nil"/>
            </w:tcBorders>
            <w:vAlign w:val="center"/>
          </w:tcPr>
          <w:p w14:paraId="17A4C89B" w14:textId="2F3F8855" w:rsidR="003559C2" w:rsidRPr="00932094" w:rsidRDefault="003559C2" w:rsidP="00AB6AE4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私は、栄養成分、塩分、カロリーなどを確認して、食べ物を選んでいる</w:t>
            </w:r>
          </w:p>
        </w:tc>
        <w:tc>
          <w:tcPr>
            <w:tcW w:w="650" w:type="pct"/>
            <w:vAlign w:val="center"/>
          </w:tcPr>
          <w:p w14:paraId="27B08EBE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０</w:t>
            </w:r>
          </w:p>
        </w:tc>
        <w:tc>
          <w:tcPr>
            <w:tcW w:w="650" w:type="pct"/>
            <w:vAlign w:val="center"/>
          </w:tcPr>
          <w:p w14:paraId="3B60DDD9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650" w:type="pct"/>
            <w:vAlign w:val="center"/>
          </w:tcPr>
          <w:p w14:paraId="0E2BAAF9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650" w:type="pct"/>
            <w:vAlign w:val="center"/>
          </w:tcPr>
          <w:p w14:paraId="3C4ABD77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３</w:t>
            </w:r>
          </w:p>
        </w:tc>
      </w:tr>
      <w:tr w:rsidR="00AB6AE4" w:rsidRPr="00932094" w14:paraId="7BBBD6B3" w14:textId="77777777" w:rsidTr="00AB6AE4">
        <w:trPr>
          <w:trHeight w:val="736"/>
        </w:trPr>
        <w:tc>
          <w:tcPr>
            <w:tcW w:w="289" w:type="pct"/>
            <w:tcBorders>
              <w:right w:val="nil"/>
            </w:tcBorders>
            <w:vAlign w:val="center"/>
          </w:tcPr>
          <w:p w14:paraId="2B48DF0D" w14:textId="6514F979" w:rsidR="003559C2" w:rsidRPr="00932094" w:rsidRDefault="003559C2" w:rsidP="003559C2">
            <w:pPr>
              <w:spacing w:line="0" w:lineRule="atLeast"/>
              <w:ind w:left="440" w:hangingChars="200" w:hanging="44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8</w:t>
            </w:r>
          </w:p>
        </w:tc>
        <w:tc>
          <w:tcPr>
            <w:tcW w:w="2111" w:type="pct"/>
            <w:tcBorders>
              <w:left w:val="nil"/>
            </w:tcBorders>
            <w:vAlign w:val="center"/>
          </w:tcPr>
          <w:p w14:paraId="0DE219F6" w14:textId="77777777" w:rsidR="00AB6AE4" w:rsidRDefault="003559C2" w:rsidP="00AB6AE4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私は、こまめに手洗いうがいをして、</w:t>
            </w:r>
          </w:p>
          <w:p w14:paraId="0BE7AAE2" w14:textId="7242F5F1" w:rsidR="003559C2" w:rsidRPr="00932094" w:rsidRDefault="003559C2" w:rsidP="00AB6AE4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感染症を予防している</w:t>
            </w:r>
          </w:p>
        </w:tc>
        <w:tc>
          <w:tcPr>
            <w:tcW w:w="650" w:type="pct"/>
            <w:vAlign w:val="center"/>
          </w:tcPr>
          <w:p w14:paraId="51936A5B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０</w:t>
            </w:r>
          </w:p>
        </w:tc>
        <w:tc>
          <w:tcPr>
            <w:tcW w:w="650" w:type="pct"/>
            <w:vAlign w:val="center"/>
          </w:tcPr>
          <w:p w14:paraId="1F63FF20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650" w:type="pct"/>
            <w:vAlign w:val="center"/>
          </w:tcPr>
          <w:p w14:paraId="5A3F2ED6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650" w:type="pct"/>
            <w:vAlign w:val="center"/>
          </w:tcPr>
          <w:p w14:paraId="44F4BB22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３</w:t>
            </w:r>
          </w:p>
        </w:tc>
      </w:tr>
      <w:tr w:rsidR="00AB6AE4" w:rsidRPr="00932094" w14:paraId="7732915F" w14:textId="77777777" w:rsidTr="00AB6AE4">
        <w:trPr>
          <w:trHeight w:val="736"/>
        </w:trPr>
        <w:tc>
          <w:tcPr>
            <w:tcW w:w="289" w:type="pct"/>
            <w:tcBorders>
              <w:right w:val="nil"/>
            </w:tcBorders>
            <w:vAlign w:val="center"/>
          </w:tcPr>
          <w:p w14:paraId="47B68640" w14:textId="70B37B35" w:rsidR="003559C2" w:rsidRPr="00932094" w:rsidRDefault="003559C2" w:rsidP="003559C2">
            <w:pPr>
              <w:spacing w:line="0" w:lineRule="atLeast"/>
              <w:ind w:left="440" w:hangingChars="200" w:hanging="44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9</w:t>
            </w:r>
          </w:p>
        </w:tc>
        <w:tc>
          <w:tcPr>
            <w:tcW w:w="2111" w:type="pct"/>
            <w:tcBorders>
              <w:left w:val="nil"/>
            </w:tcBorders>
            <w:vAlign w:val="center"/>
          </w:tcPr>
          <w:p w14:paraId="5BA6A0CD" w14:textId="0871D70F" w:rsidR="003559C2" w:rsidRPr="00932094" w:rsidRDefault="003559C2" w:rsidP="00AB6AE4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私は、記事やテレビ番組などで、健康に良い情報を集めている</w:t>
            </w:r>
          </w:p>
        </w:tc>
        <w:tc>
          <w:tcPr>
            <w:tcW w:w="650" w:type="pct"/>
            <w:vAlign w:val="center"/>
          </w:tcPr>
          <w:p w14:paraId="2273CCFD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０</w:t>
            </w:r>
          </w:p>
        </w:tc>
        <w:tc>
          <w:tcPr>
            <w:tcW w:w="650" w:type="pct"/>
            <w:vAlign w:val="center"/>
          </w:tcPr>
          <w:p w14:paraId="4F8BCAB2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650" w:type="pct"/>
            <w:vAlign w:val="center"/>
          </w:tcPr>
          <w:p w14:paraId="40EBDEC3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650" w:type="pct"/>
            <w:vAlign w:val="center"/>
          </w:tcPr>
          <w:p w14:paraId="33CDBF59" w14:textId="77777777" w:rsidR="003559C2" w:rsidRPr="00932094" w:rsidRDefault="003559C2" w:rsidP="00932094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３</w:t>
            </w:r>
          </w:p>
        </w:tc>
      </w:tr>
      <w:tr w:rsidR="00AB6AE4" w:rsidRPr="00932094" w14:paraId="7082D292" w14:textId="77777777" w:rsidTr="00AB6AE4">
        <w:trPr>
          <w:trHeight w:val="736"/>
        </w:trPr>
        <w:tc>
          <w:tcPr>
            <w:tcW w:w="289" w:type="pct"/>
            <w:tcBorders>
              <w:right w:val="nil"/>
            </w:tcBorders>
            <w:vAlign w:val="center"/>
          </w:tcPr>
          <w:p w14:paraId="4DD92272" w14:textId="516E37EC" w:rsidR="003559C2" w:rsidRPr="00932094" w:rsidRDefault="003559C2" w:rsidP="003559C2">
            <w:pPr>
              <w:spacing w:line="0" w:lineRule="atLeast"/>
              <w:ind w:left="440" w:hangingChars="200" w:hanging="44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</w:t>
            </w:r>
            <w:r>
              <w:rPr>
                <w:rFonts w:asciiTheme="minorEastAsia" w:hAnsiTheme="minorEastAsia"/>
                <w:sz w:val="22"/>
              </w:rPr>
              <w:t>0</w:t>
            </w:r>
          </w:p>
        </w:tc>
        <w:tc>
          <w:tcPr>
            <w:tcW w:w="2111" w:type="pct"/>
            <w:tcBorders>
              <w:left w:val="nil"/>
            </w:tcBorders>
            <w:vAlign w:val="center"/>
          </w:tcPr>
          <w:p w14:paraId="527A9647" w14:textId="77777777" w:rsidR="00AB6AE4" w:rsidRDefault="003559C2" w:rsidP="00AB6AE4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私は、歯の調子が悪い時には、放って</w:t>
            </w:r>
          </w:p>
          <w:p w14:paraId="69FFD3C2" w14:textId="360AAC23" w:rsidR="003559C2" w:rsidRPr="00932094" w:rsidRDefault="003559C2" w:rsidP="00AB6AE4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おかず、早めに受診している</w:t>
            </w:r>
          </w:p>
        </w:tc>
        <w:tc>
          <w:tcPr>
            <w:tcW w:w="650" w:type="pct"/>
            <w:vAlign w:val="center"/>
          </w:tcPr>
          <w:p w14:paraId="166BA933" w14:textId="77777777" w:rsidR="003559C2" w:rsidRPr="00932094" w:rsidRDefault="003559C2" w:rsidP="00B44352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０</w:t>
            </w:r>
          </w:p>
        </w:tc>
        <w:tc>
          <w:tcPr>
            <w:tcW w:w="650" w:type="pct"/>
            <w:vAlign w:val="center"/>
          </w:tcPr>
          <w:p w14:paraId="3B46B656" w14:textId="77777777" w:rsidR="003559C2" w:rsidRPr="00932094" w:rsidRDefault="003559C2" w:rsidP="00B44352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650" w:type="pct"/>
            <w:vAlign w:val="center"/>
          </w:tcPr>
          <w:p w14:paraId="22CDCC8C" w14:textId="77777777" w:rsidR="003559C2" w:rsidRPr="00932094" w:rsidRDefault="003559C2" w:rsidP="00B44352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650" w:type="pct"/>
            <w:vAlign w:val="center"/>
          </w:tcPr>
          <w:p w14:paraId="4C2CDF64" w14:textId="77777777" w:rsidR="003559C2" w:rsidRPr="00932094" w:rsidRDefault="003559C2" w:rsidP="00B44352">
            <w:pPr>
              <w:spacing w:line="0" w:lineRule="atLeast"/>
              <w:jc w:val="center"/>
              <w:rPr>
                <w:rFonts w:asciiTheme="minorEastAsia" w:hAnsiTheme="minorEastAsia"/>
                <w:sz w:val="22"/>
              </w:rPr>
            </w:pPr>
            <w:r w:rsidRPr="00932094">
              <w:rPr>
                <w:rFonts w:asciiTheme="minorEastAsia" w:hAnsiTheme="minorEastAsia" w:hint="eastAsia"/>
                <w:sz w:val="22"/>
              </w:rPr>
              <w:t>３</w:t>
            </w:r>
          </w:p>
        </w:tc>
      </w:tr>
      <w:tr w:rsidR="003559C2" w:rsidRPr="00932094" w14:paraId="06C478D4" w14:textId="77777777" w:rsidTr="00A876C5">
        <w:trPr>
          <w:trHeight w:val="505"/>
        </w:trPr>
        <w:tc>
          <w:tcPr>
            <w:tcW w:w="289" w:type="pct"/>
            <w:tcBorders>
              <w:right w:val="nil"/>
            </w:tcBorders>
            <w:vAlign w:val="center"/>
          </w:tcPr>
          <w:p w14:paraId="30A76410" w14:textId="77777777" w:rsidR="003559C2" w:rsidRPr="009A03DE" w:rsidRDefault="003559C2" w:rsidP="003559C2">
            <w:pPr>
              <w:wordWrap w:val="0"/>
              <w:spacing w:line="0" w:lineRule="atLeast"/>
              <w:ind w:left="432" w:hangingChars="200" w:hanging="432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</w:p>
        </w:tc>
        <w:tc>
          <w:tcPr>
            <w:tcW w:w="2111" w:type="pct"/>
            <w:tcBorders>
              <w:left w:val="nil"/>
            </w:tcBorders>
            <w:vAlign w:val="center"/>
          </w:tcPr>
          <w:p w14:paraId="1093E1FF" w14:textId="1E0B401D" w:rsidR="003559C2" w:rsidRPr="009A03DE" w:rsidRDefault="003559C2" w:rsidP="009A03DE">
            <w:pPr>
              <w:wordWrap w:val="0"/>
              <w:spacing w:line="0" w:lineRule="atLeast"/>
              <w:ind w:left="432" w:hangingChars="200" w:hanging="432"/>
              <w:jc w:val="right"/>
              <w:rPr>
                <w:rFonts w:asciiTheme="minorEastAsia" w:hAnsiTheme="minorEastAsia"/>
                <w:b/>
                <w:bCs/>
                <w:sz w:val="22"/>
              </w:rPr>
            </w:pPr>
            <w:r w:rsidRPr="009A03DE">
              <w:rPr>
                <w:rFonts w:asciiTheme="minorEastAsia" w:hAnsiTheme="minorEastAsia" w:hint="eastAsia"/>
                <w:b/>
                <w:bCs/>
                <w:sz w:val="22"/>
              </w:rPr>
              <w:t>N</w:t>
            </w:r>
            <w:r w:rsidRPr="009A03DE">
              <w:rPr>
                <w:rFonts w:asciiTheme="minorEastAsia" w:hAnsiTheme="minorEastAsia"/>
                <w:b/>
                <w:bCs/>
                <w:sz w:val="22"/>
              </w:rPr>
              <w:t xml:space="preserve">o.1-10 </w:t>
            </w:r>
            <w:r w:rsidRPr="009A03DE">
              <w:rPr>
                <w:rFonts w:asciiTheme="minorEastAsia" w:hAnsiTheme="minorEastAsia" w:hint="eastAsia"/>
                <w:b/>
                <w:bCs/>
                <w:sz w:val="22"/>
              </w:rPr>
              <w:t>合計</w:t>
            </w:r>
          </w:p>
        </w:tc>
        <w:tc>
          <w:tcPr>
            <w:tcW w:w="2601" w:type="pct"/>
            <w:gridSpan w:val="4"/>
            <w:vAlign w:val="center"/>
          </w:tcPr>
          <w:p w14:paraId="4422D14E" w14:textId="29697447" w:rsidR="003559C2" w:rsidRPr="009A03DE" w:rsidRDefault="003559C2" w:rsidP="009A03DE">
            <w:pPr>
              <w:spacing w:line="0" w:lineRule="atLeast"/>
              <w:jc w:val="right"/>
              <w:rPr>
                <w:rFonts w:asciiTheme="minorEastAsia" w:hAnsiTheme="minorEastAsia"/>
                <w:b/>
                <w:bCs/>
                <w:sz w:val="22"/>
              </w:rPr>
            </w:pPr>
            <w:r w:rsidRPr="009A03DE">
              <w:rPr>
                <w:rFonts w:asciiTheme="minorEastAsia" w:hAnsiTheme="minorEastAsia" w:hint="eastAsia"/>
                <w:b/>
                <w:bCs/>
                <w:sz w:val="22"/>
              </w:rPr>
              <w:t>点</w:t>
            </w:r>
          </w:p>
        </w:tc>
      </w:tr>
    </w:tbl>
    <w:bookmarkEnd w:id="1"/>
    <w:p w14:paraId="7549E134" w14:textId="0F8B403B" w:rsidR="00A876C5" w:rsidRPr="009A306E" w:rsidRDefault="00A876C5" w:rsidP="00A876C5">
      <w:pPr>
        <w:rPr>
          <w:rFonts w:ascii="Times New Roman" w:hAnsi="Times New Roman" w:cs="Times New Roman"/>
        </w:rPr>
      </w:pPr>
      <w:proofErr w:type="spellStart"/>
      <w:r w:rsidRPr="00433B04">
        <w:rPr>
          <w:rFonts w:ascii="Times New Roman" w:hAnsi="Times New Roman" w:cs="Times New Roman"/>
          <w:szCs w:val="21"/>
        </w:rPr>
        <w:t>Isozaki</w:t>
      </w:r>
      <w:proofErr w:type="spellEnd"/>
      <w:r w:rsidRPr="00433B04">
        <w:rPr>
          <w:rFonts w:ascii="Times New Roman" w:hAnsi="Times New Roman" w:cs="Times New Roman"/>
          <w:szCs w:val="21"/>
        </w:rPr>
        <w:t xml:space="preserve"> A, </w:t>
      </w:r>
      <w:proofErr w:type="spellStart"/>
      <w:r w:rsidRPr="00433B04">
        <w:rPr>
          <w:rFonts w:ascii="Times New Roman" w:hAnsi="Times New Roman" w:cs="Times New Roman"/>
          <w:szCs w:val="21"/>
        </w:rPr>
        <w:t>Tadaka</w:t>
      </w:r>
      <w:proofErr w:type="spellEnd"/>
      <w:r w:rsidRPr="00433B04">
        <w:rPr>
          <w:rFonts w:ascii="Times New Roman" w:hAnsi="Times New Roman" w:cs="Times New Roman"/>
          <w:szCs w:val="21"/>
        </w:rPr>
        <w:t xml:space="preserve"> E: Development of a health behavior scale for </w:t>
      </w:r>
      <w:r w:rsidRPr="00433B04">
        <w:rPr>
          <w:rFonts w:ascii="Times New Roman" w:hAnsi="Times New Roman" w:cs="Times New Roman"/>
          <w:kern w:val="0"/>
          <w:szCs w:val="21"/>
        </w:rPr>
        <w:t>older adults living alone receiving public assistance, BMC Public Health</w:t>
      </w:r>
      <w:r>
        <w:rPr>
          <w:rFonts w:ascii="Times New Roman" w:hAnsi="Times New Roman" w:cs="Times New Roman"/>
          <w:kern w:val="0"/>
          <w:sz w:val="24"/>
        </w:rPr>
        <w:t>.</w:t>
      </w:r>
    </w:p>
    <w:p w14:paraId="410DEAA3" w14:textId="0218322F" w:rsidR="00932094" w:rsidRPr="00A876C5" w:rsidRDefault="00932094" w:rsidP="00A876C5">
      <w:pPr>
        <w:rPr>
          <w:rFonts w:ascii="Times New Roman" w:hAnsi="Times New Roman" w:cs="Times New Roman"/>
          <w:sz w:val="24"/>
          <w:szCs w:val="24"/>
        </w:rPr>
      </w:pPr>
    </w:p>
    <w:sectPr w:rsidR="00932094" w:rsidRPr="00A876C5" w:rsidSect="00BD46E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86269" w14:textId="77777777" w:rsidR="00875DF8" w:rsidRDefault="00875DF8" w:rsidP="003559C2">
      <w:r>
        <w:separator/>
      </w:r>
    </w:p>
  </w:endnote>
  <w:endnote w:type="continuationSeparator" w:id="0">
    <w:p w14:paraId="130B5FE0" w14:textId="77777777" w:rsidR="00875DF8" w:rsidRDefault="00875DF8" w:rsidP="00355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C2204" w14:textId="77777777" w:rsidR="00875DF8" w:rsidRDefault="00875DF8" w:rsidP="003559C2">
      <w:r>
        <w:separator/>
      </w:r>
    </w:p>
  </w:footnote>
  <w:footnote w:type="continuationSeparator" w:id="0">
    <w:p w14:paraId="237052FC" w14:textId="77777777" w:rsidR="00875DF8" w:rsidRDefault="00875DF8" w:rsidP="003559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94"/>
    <w:rsid w:val="000111D5"/>
    <w:rsid w:val="003559C2"/>
    <w:rsid w:val="003C73DF"/>
    <w:rsid w:val="00433B04"/>
    <w:rsid w:val="00524997"/>
    <w:rsid w:val="00593944"/>
    <w:rsid w:val="00875DF8"/>
    <w:rsid w:val="00932094"/>
    <w:rsid w:val="00996222"/>
    <w:rsid w:val="009A03DE"/>
    <w:rsid w:val="009B25C1"/>
    <w:rsid w:val="009B27DE"/>
    <w:rsid w:val="009F472A"/>
    <w:rsid w:val="00A876C5"/>
    <w:rsid w:val="00AB6AE4"/>
    <w:rsid w:val="00B44352"/>
    <w:rsid w:val="00BD46E8"/>
    <w:rsid w:val="00C22935"/>
    <w:rsid w:val="00CA7F48"/>
    <w:rsid w:val="00E364A1"/>
    <w:rsid w:val="00E51CE7"/>
    <w:rsid w:val="00EA614A"/>
    <w:rsid w:val="00EF3560"/>
    <w:rsid w:val="00F11522"/>
    <w:rsid w:val="00F62EA9"/>
    <w:rsid w:val="00FC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EC7438"/>
  <w15:chartTrackingRefBased/>
  <w15:docId w15:val="{7981286B-8F70-417E-82AB-333281CB5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0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32094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5"/>
    <w:uiPriority w:val="39"/>
    <w:rsid w:val="0093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93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559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559C2"/>
  </w:style>
  <w:style w:type="paragraph" w:styleId="a8">
    <w:name w:val="footer"/>
    <w:basedOn w:val="a"/>
    <w:link w:val="a9"/>
    <w:uiPriority w:val="99"/>
    <w:unhideWhenUsed/>
    <w:rsid w:val="003559C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55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8A9F-51F8-4065-8F49-170038DA2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HBSO_生活保護を受給している独居高齢者の保健行動尺度</dc:title>
  <dc:subject/>
  <dc:creator>Isozaki A &amp; Tadaka E</dc:creator>
  <cp:keywords/>
  <dc:description/>
  <cp:revision>12</cp:revision>
  <cp:lastPrinted>2021-10-08T08:15:00Z</cp:lastPrinted>
  <dcterms:created xsi:type="dcterms:W3CDTF">2020-12-31T12:29:00Z</dcterms:created>
  <dcterms:modified xsi:type="dcterms:W3CDTF">2021-10-08T08:16:00Z</dcterms:modified>
</cp:coreProperties>
</file>